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EEE2E" w14:textId="64C9E3F3" w:rsidR="006250FA" w:rsidRPr="0040107D" w:rsidRDefault="004B5165" w:rsidP="004B5165">
      <w:pPr>
        <w:pStyle w:val="ListeParagraf"/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t>1.</w:t>
      </w:r>
      <w:r w:rsidR="008D2A49" w:rsidRPr="0040107D">
        <w:rPr>
          <w:rFonts w:ascii="Times New Roman" w:hAnsi="Times New Roman" w:cs="Times New Roman"/>
          <w:b/>
          <w:sz w:val="24"/>
          <w:szCs w:val="24"/>
        </w:rPr>
        <w:t>AMAÇ</w:t>
      </w:r>
    </w:p>
    <w:p w14:paraId="2AF129F6" w14:textId="77777777" w:rsidR="00A1525B" w:rsidRPr="0040107D" w:rsidRDefault="00A1525B" w:rsidP="00067A7C">
      <w:pPr>
        <w:pStyle w:val="ListeParagraf"/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44445C8" w14:textId="663218E0" w:rsidR="004B5165" w:rsidRPr="0040107D" w:rsidRDefault="008D2A49" w:rsidP="00067A7C">
      <w:pPr>
        <w:pStyle w:val="ListeParagraf"/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 xml:space="preserve">Bu prosedürün amacı, </w:t>
      </w:r>
      <w:r w:rsidR="006B1EAF" w:rsidRPr="0040107D">
        <w:rPr>
          <w:rFonts w:ascii="Times New Roman" w:hAnsi="Times New Roman" w:cs="Times New Roman"/>
          <w:sz w:val="24"/>
          <w:szCs w:val="24"/>
        </w:rPr>
        <w:t xml:space="preserve">TS EN </w:t>
      </w:r>
      <w:r w:rsidRPr="0040107D">
        <w:rPr>
          <w:rFonts w:ascii="Times New Roman" w:hAnsi="Times New Roman" w:cs="Times New Roman"/>
          <w:sz w:val="24"/>
          <w:szCs w:val="24"/>
        </w:rPr>
        <w:t>ISO 9001</w:t>
      </w:r>
      <w:r w:rsidR="004D66D7" w:rsidRPr="0040107D">
        <w:rPr>
          <w:rFonts w:ascii="Times New Roman" w:hAnsi="Times New Roman" w:cs="Times New Roman"/>
          <w:sz w:val="24"/>
          <w:szCs w:val="24"/>
        </w:rPr>
        <w:t xml:space="preserve"> </w:t>
      </w:r>
      <w:r w:rsidRPr="0040107D">
        <w:rPr>
          <w:rFonts w:ascii="Times New Roman" w:hAnsi="Times New Roman" w:cs="Times New Roman"/>
          <w:sz w:val="24"/>
          <w:szCs w:val="24"/>
        </w:rPr>
        <w:t>standar</w:t>
      </w:r>
      <w:r w:rsidR="004D66D7" w:rsidRPr="0040107D">
        <w:rPr>
          <w:rFonts w:ascii="Times New Roman" w:hAnsi="Times New Roman" w:cs="Times New Roman"/>
          <w:sz w:val="24"/>
          <w:szCs w:val="24"/>
        </w:rPr>
        <w:t>dı</w:t>
      </w:r>
      <w:r w:rsidR="006E1625" w:rsidRPr="0040107D">
        <w:rPr>
          <w:rFonts w:ascii="Times New Roman" w:hAnsi="Times New Roman" w:cs="Times New Roman"/>
          <w:sz w:val="24"/>
          <w:szCs w:val="24"/>
        </w:rPr>
        <w:t xml:space="preserve"> kapsamında belirlenmesi istenen yönetimsel risk ve fırsatları</w:t>
      </w:r>
      <w:r w:rsidR="00F459D7" w:rsidRPr="0040107D">
        <w:rPr>
          <w:rFonts w:ascii="Times New Roman" w:hAnsi="Times New Roman" w:cs="Times New Roman"/>
          <w:sz w:val="24"/>
          <w:szCs w:val="24"/>
        </w:rPr>
        <w:t xml:space="preserve"> </w:t>
      </w:r>
      <w:r w:rsidR="006E1625" w:rsidRPr="0040107D">
        <w:rPr>
          <w:rFonts w:ascii="Times New Roman" w:hAnsi="Times New Roman" w:cs="Times New Roman"/>
          <w:sz w:val="24"/>
          <w:szCs w:val="24"/>
        </w:rPr>
        <w:t>belirle</w:t>
      </w:r>
      <w:r w:rsidR="00F459D7" w:rsidRPr="0040107D">
        <w:rPr>
          <w:rFonts w:ascii="Times New Roman" w:hAnsi="Times New Roman" w:cs="Times New Roman"/>
          <w:sz w:val="24"/>
          <w:szCs w:val="24"/>
        </w:rPr>
        <w:t>mek</w:t>
      </w:r>
      <w:r w:rsidR="00CE51BD" w:rsidRPr="0040107D">
        <w:rPr>
          <w:rFonts w:ascii="Times New Roman" w:hAnsi="Times New Roman" w:cs="Times New Roman"/>
          <w:sz w:val="24"/>
          <w:szCs w:val="24"/>
        </w:rPr>
        <w:t xml:space="preserve"> </w:t>
      </w:r>
      <w:r w:rsidR="006E1625" w:rsidRPr="0040107D">
        <w:rPr>
          <w:rFonts w:ascii="Times New Roman" w:hAnsi="Times New Roman" w:cs="Times New Roman"/>
          <w:sz w:val="24"/>
          <w:szCs w:val="24"/>
        </w:rPr>
        <w:t>ve değerlendir</w:t>
      </w:r>
      <w:r w:rsidR="00F459D7" w:rsidRPr="0040107D">
        <w:rPr>
          <w:rFonts w:ascii="Times New Roman" w:hAnsi="Times New Roman" w:cs="Times New Roman"/>
          <w:sz w:val="24"/>
          <w:szCs w:val="24"/>
        </w:rPr>
        <w:t>mektir.</w:t>
      </w:r>
    </w:p>
    <w:p w14:paraId="5A35F926" w14:textId="77777777" w:rsidR="004B5165" w:rsidRPr="0040107D" w:rsidRDefault="004B5165" w:rsidP="004B5165">
      <w:pPr>
        <w:pStyle w:val="ListeParagraf"/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40B6E" w14:textId="00E37B04" w:rsidR="008D2A49" w:rsidRPr="0040107D" w:rsidRDefault="008D2A49" w:rsidP="004B5165">
      <w:pPr>
        <w:pStyle w:val="ListeParagraf"/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t>2.KAPSAM</w:t>
      </w:r>
    </w:p>
    <w:p w14:paraId="31F30838" w14:textId="77777777" w:rsidR="00A1525B" w:rsidRPr="0040107D" w:rsidRDefault="00A1525B" w:rsidP="004B5165">
      <w:pPr>
        <w:pStyle w:val="ListeParagraf"/>
        <w:spacing w:after="0" w:line="240" w:lineRule="auto"/>
        <w:ind w:left="-709" w:right="-709"/>
        <w:jc w:val="both"/>
        <w:rPr>
          <w:rFonts w:ascii="Times New Roman" w:hAnsi="Times New Roman" w:cs="Times New Roman"/>
          <w:sz w:val="24"/>
          <w:szCs w:val="24"/>
        </w:rPr>
      </w:pPr>
    </w:p>
    <w:p w14:paraId="275778FE" w14:textId="77777777" w:rsidR="004B5165" w:rsidRPr="0040107D" w:rsidRDefault="004214B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Kurumumuzda</w:t>
      </w:r>
      <w:r w:rsidR="008D2A49" w:rsidRPr="0040107D">
        <w:rPr>
          <w:rFonts w:ascii="Times New Roman" w:hAnsi="Times New Roman" w:cs="Times New Roman"/>
          <w:sz w:val="24"/>
          <w:szCs w:val="24"/>
        </w:rPr>
        <w:t xml:space="preserve"> bulunan tüm </w:t>
      </w:r>
      <w:r w:rsidR="00F459D7" w:rsidRPr="0040107D">
        <w:rPr>
          <w:rFonts w:ascii="Times New Roman" w:hAnsi="Times New Roman" w:cs="Times New Roman"/>
          <w:sz w:val="24"/>
          <w:szCs w:val="24"/>
        </w:rPr>
        <w:t xml:space="preserve">faaliyetleri kapsar. </w:t>
      </w:r>
      <w:r w:rsidR="008D2A49" w:rsidRPr="004010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96FAE" w14:textId="77777777" w:rsidR="0070773F" w:rsidRPr="0040107D" w:rsidRDefault="0070773F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7CE4406" w14:textId="0C833308" w:rsidR="008D2A49" w:rsidRPr="0040107D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t>3.TANIMLAR</w:t>
      </w:r>
    </w:p>
    <w:p w14:paraId="20496392" w14:textId="77777777" w:rsidR="00A1525B" w:rsidRPr="0040107D" w:rsidRDefault="00A1525B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sz w:val="24"/>
          <w:szCs w:val="24"/>
        </w:rPr>
      </w:pPr>
    </w:p>
    <w:p w14:paraId="0F145D8B" w14:textId="77777777" w:rsidR="008D2A49" w:rsidRPr="0040107D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t>Risk:</w:t>
      </w:r>
      <w:r w:rsidRPr="0040107D">
        <w:rPr>
          <w:rFonts w:ascii="Times New Roman" w:hAnsi="Times New Roman" w:cs="Times New Roman"/>
          <w:sz w:val="24"/>
          <w:szCs w:val="24"/>
        </w:rPr>
        <w:t xml:space="preserve"> Belirsizliğin etkisi.</w:t>
      </w:r>
    </w:p>
    <w:p w14:paraId="153B1FE1" w14:textId="53E02EE3" w:rsidR="00A1525B" w:rsidRPr="0040107D" w:rsidRDefault="008D2A49" w:rsidP="00A1525B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t>Risk ve Fırsat:</w:t>
      </w:r>
      <w:r w:rsidRPr="0040107D">
        <w:rPr>
          <w:rFonts w:ascii="Times New Roman" w:hAnsi="Times New Roman" w:cs="Times New Roman"/>
          <w:sz w:val="24"/>
          <w:szCs w:val="24"/>
        </w:rPr>
        <w:t xml:space="preserve"> Olası olumsuz etkiler (</w:t>
      </w:r>
      <w:r w:rsidR="00B71B5C" w:rsidRPr="0040107D">
        <w:rPr>
          <w:rFonts w:ascii="Times New Roman" w:hAnsi="Times New Roman" w:cs="Times New Roman"/>
          <w:sz w:val="24"/>
          <w:szCs w:val="24"/>
        </w:rPr>
        <w:t>risk</w:t>
      </w:r>
      <w:r w:rsidRPr="0040107D">
        <w:rPr>
          <w:rFonts w:ascii="Times New Roman" w:hAnsi="Times New Roman" w:cs="Times New Roman"/>
          <w:sz w:val="24"/>
          <w:szCs w:val="24"/>
        </w:rPr>
        <w:t>) ve olası olumlu etkiler (</w:t>
      </w:r>
      <w:r w:rsidR="00B71B5C" w:rsidRPr="0040107D">
        <w:rPr>
          <w:rFonts w:ascii="Times New Roman" w:hAnsi="Times New Roman" w:cs="Times New Roman"/>
          <w:sz w:val="24"/>
          <w:szCs w:val="24"/>
        </w:rPr>
        <w:t>fırsat</w:t>
      </w:r>
      <w:r w:rsidRPr="0040107D">
        <w:rPr>
          <w:rFonts w:ascii="Times New Roman" w:hAnsi="Times New Roman" w:cs="Times New Roman"/>
          <w:sz w:val="24"/>
          <w:szCs w:val="24"/>
        </w:rPr>
        <w:t>).</w:t>
      </w:r>
    </w:p>
    <w:p w14:paraId="5A73ACA7" w14:textId="77777777" w:rsidR="00A1525B" w:rsidRPr="0040107D" w:rsidRDefault="00A1525B" w:rsidP="00A1525B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4F2FA61" w14:textId="135235A1" w:rsidR="00A1525B" w:rsidRPr="0040107D" w:rsidRDefault="00A1525B" w:rsidP="00A1525B">
      <w:pPr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t>OLASILIK</w:t>
      </w:r>
    </w:p>
    <w:p w14:paraId="487C29C3" w14:textId="77777777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0,2: Sadece teorik olarak mümkün</w:t>
      </w:r>
    </w:p>
    <w:p w14:paraId="5E5B0577" w14:textId="77777777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0,5: Beklenmez ama mümkün</w:t>
      </w:r>
    </w:p>
    <w:p w14:paraId="64ED8816" w14:textId="77777777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1: Nadir ama mümkün</w:t>
      </w:r>
    </w:p>
    <w:p w14:paraId="3EABEED6" w14:textId="64F655AA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3: Olası</w:t>
      </w:r>
    </w:p>
    <w:p w14:paraId="37871200" w14:textId="50D1951C" w:rsidR="00A1525B" w:rsidRPr="0040107D" w:rsidRDefault="00A1525B" w:rsidP="00A1525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t>ZARAR</w:t>
      </w:r>
    </w:p>
    <w:p w14:paraId="53CA6663" w14:textId="77777777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10: Zaman, maliyet ve kalite yönünden olumsuzluk</w:t>
      </w:r>
    </w:p>
    <w:p w14:paraId="16C6BC62" w14:textId="77777777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15: Mal ve hizmet kaybı</w:t>
      </w:r>
    </w:p>
    <w:p w14:paraId="6135BBF7" w14:textId="4E1693A4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30: Vatandaş şikayetlerinin artması</w:t>
      </w:r>
    </w:p>
    <w:p w14:paraId="33D0D42C" w14:textId="538F15EC" w:rsidR="00A1525B" w:rsidRPr="0040107D" w:rsidRDefault="00A1525B" w:rsidP="00A1525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t>SIKLIK</w:t>
      </w:r>
    </w:p>
    <w:p w14:paraId="6D686436" w14:textId="77777777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0,5: Çok seyrek (yılda bir veya daha az)</w:t>
      </w:r>
    </w:p>
    <w:p w14:paraId="58D96FB7" w14:textId="77777777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1: Seyrek (yılda birkaç defa)</w:t>
      </w:r>
    </w:p>
    <w:p w14:paraId="289FA250" w14:textId="77777777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2: Sık değil (ayda bir veya birkaç defa)</w:t>
      </w:r>
    </w:p>
    <w:p w14:paraId="0F22A0F2" w14:textId="77777777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3: Arada sırada (haftada bir veya birkaç defa)</w:t>
      </w:r>
    </w:p>
    <w:p w14:paraId="27BA5EBA" w14:textId="64B6700E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6: Sık (günde bir veya birkaç defa)</w:t>
      </w:r>
    </w:p>
    <w:p w14:paraId="45F5AE9D" w14:textId="1DD3EC34" w:rsidR="0040107D" w:rsidRPr="0040107D" w:rsidRDefault="0040107D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*</w:t>
      </w:r>
      <w:r w:rsidRPr="0040107D">
        <w:rPr>
          <w:rFonts w:ascii="Times New Roman" w:hAnsi="Times New Roman" w:cs="Times New Roman"/>
          <w:b/>
          <w:sz w:val="24"/>
          <w:szCs w:val="24"/>
        </w:rPr>
        <w:t>Risk Büyüklüğü:</w:t>
      </w:r>
      <w:r w:rsidRPr="0040107D">
        <w:rPr>
          <w:rFonts w:ascii="Times New Roman" w:hAnsi="Times New Roman" w:cs="Times New Roman"/>
          <w:sz w:val="24"/>
          <w:szCs w:val="24"/>
        </w:rPr>
        <w:t xml:space="preserve"> Olasılık, Zarar ve Sıklık puanlarının çarpımı ile bulunur.</w:t>
      </w:r>
    </w:p>
    <w:p w14:paraId="0D1B886C" w14:textId="77777777" w:rsidR="00A1525B" w:rsidRPr="0040107D" w:rsidRDefault="00A1525B" w:rsidP="00A1525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t>RİSK DERECESİ</w:t>
      </w:r>
    </w:p>
    <w:p w14:paraId="744D59B1" w14:textId="77777777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1: Herhangi bir aktivite gerekmiyor, mevcut talimatlar uygulanır.</w:t>
      </w:r>
    </w:p>
    <w:p w14:paraId="5676DFEC" w14:textId="77777777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2: Asgari kontrol önlemi uygulanabilir, dikkat gerekli.</w:t>
      </w:r>
    </w:p>
    <w:p w14:paraId="0CEF8862" w14:textId="4BB358C2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3: Takip gerekli, riski azaltacak önlemler alınmalı, aksiyon planı oluşturulmalı.</w:t>
      </w:r>
    </w:p>
    <w:p w14:paraId="21B08FEE" w14:textId="77777777" w:rsidR="00A1525B" w:rsidRPr="0040107D" w:rsidRDefault="00A1525B" w:rsidP="00A1525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t>RİSK DURUMU</w:t>
      </w:r>
    </w:p>
    <w:p w14:paraId="702A4BF3" w14:textId="7A77E305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Katlanılabilir Risk: Ek kontrollere ihtiyaç yok. Orta Risk: Riski azaltma çabaları zamana yayılmalı. Önemli Risk: Risk düşürülene kadar geçici önlemler alınmalı ve faaliyetin devamına karar verilmeli.</w:t>
      </w:r>
    </w:p>
    <w:p w14:paraId="644D2F4D" w14:textId="77777777" w:rsidR="00A1525B" w:rsidRPr="0040107D" w:rsidRDefault="00A1525B" w:rsidP="00A1525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4C23E9A" w14:textId="77777777" w:rsidR="006250FA" w:rsidRPr="0040107D" w:rsidRDefault="006250FA" w:rsidP="004B5165">
      <w:pPr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E86ADF" w14:textId="088D8E29" w:rsidR="008D2A49" w:rsidRPr="0040107D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t>4.İLGİLİ DOKÜMANLAR</w:t>
      </w:r>
    </w:p>
    <w:p w14:paraId="6158A714" w14:textId="77777777" w:rsidR="00F459D7" w:rsidRPr="0040107D" w:rsidRDefault="00F459D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Kuruluş Bağlam Formu</w:t>
      </w:r>
    </w:p>
    <w:p w14:paraId="210EA1B4" w14:textId="0184739D" w:rsidR="00F459D7" w:rsidRPr="0040107D" w:rsidRDefault="00F459D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 xml:space="preserve">SWOT Analiz Formu </w:t>
      </w:r>
    </w:p>
    <w:p w14:paraId="5153F214" w14:textId="66194B24" w:rsidR="00EA06AF" w:rsidRDefault="00EA06AF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Erzurum Valiliği Risk Analiz Tablosu</w:t>
      </w:r>
    </w:p>
    <w:p w14:paraId="736480E0" w14:textId="77777777" w:rsidR="0040107D" w:rsidRPr="0040107D" w:rsidRDefault="0040107D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8C97E3" w14:textId="78A88C70" w:rsidR="008D2A49" w:rsidRPr="0040107D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lastRenderedPageBreak/>
        <w:t>5.SORUMLULUK</w:t>
      </w:r>
    </w:p>
    <w:p w14:paraId="752092D4" w14:textId="77777777" w:rsidR="00A1525B" w:rsidRPr="0040107D" w:rsidRDefault="00A1525B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BA839" w14:textId="27BBA505" w:rsidR="008D2A49" w:rsidRPr="0040107D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 xml:space="preserve">Bu prosedürün uygulanmasından; </w:t>
      </w:r>
      <w:r w:rsidR="00F459D7" w:rsidRPr="0040107D">
        <w:rPr>
          <w:rFonts w:ascii="Times New Roman" w:hAnsi="Times New Roman" w:cs="Times New Roman"/>
          <w:sz w:val="24"/>
          <w:szCs w:val="24"/>
        </w:rPr>
        <w:t>Üst Yönetim</w:t>
      </w:r>
      <w:r w:rsidRPr="0040107D">
        <w:rPr>
          <w:rFonts w:ascii="Times New Roman" w:hAnsi="Times New Roman" w:cs="Times New Roman"/>
          <w:sz w:val="24"/>
          <w:szCs w:val="24"/>
        </w:rPr>
        <w:t xml:space="preserve">, </w:t>
      </w:r>
      <w:r w:rsidR="004D66D7" w:rsidRPr="0040107D">
        <w:rPr>
          <w:rFonts w:ascii="Times New Roman" w:hAnsi="Times New Roman" w:cs="Times New Roman"/>
          <w:sz w:val="24"/>
          <w:szCs w:val="24"/>
        </w:rPr>
        <w:t xml:space="preserve">Valilik Kalite </w:t>
      </w:r>
      <w:r w:rsidRPr="0040107D">
        <w:rPr>
          <w:rFonts w:ascii="Times New Roman" w:hAnsi="Times New Roman" w:cs="Times New Roman"/>
          <w:sz w:val="24"/>
          <w:szCs w:val="24"/>
        </w:rPr>
        <w:t>Yönetim Sistem</w:t>
      </w:r>
      <w:r w:rsidR="00CE51BD" w:rsidRPr="0040107D">
        <w:rPr>
          <w:rFonts w:ascii="Times New Roman" w:hAnsi="Times New Roman" w:cs="Times New Roman"/>
          <w:sz w:val="24"/>
          <w:szCs w:val="24"/>
        </w:rPr>
        <w:t>i Sorumlusu</w:t>
      </w:r>
      <w:r w:rsidR="00EA06AF" w:rsidRPr="0040107D">
        <w:rPr>
          <w:rFonts w:ascii="Times New Roman" w:hAnsi="Times New Roman" w:cs="Times New Roman"/>
          <w:sz w:val="24"/>
          <w:szCs w:val="24"/>
        </w:rPr>
        <w:t>, Kalite Yönetim Sistemi Temsilcisi</w:t>
      </w:r>
      <w:r w:rsidR="00CE51BD" w:rsidRPr="0040107D">
        <w:rPr>
          <w:rFonts w:ascii="Times New Roman" w:hAnsi="Times New Roman" w:cs="Times New Roman"/>
          <w:sz w:val="24"/>
          <w:szCs w:val="24"/>
        </w:rPr>
        <w:t xml:space="preserve"> ve/veya prosedürde </w:t>
      </w:r>
      <w:r w:rsidRPr="0040107D">
        <w:rPr>
          <w:rFonts w:ascii="Times New Roman" w:hAnsi="Times New Roman" w:cs="Times New Roman"/>
          <w:sz w:val="24"/>
          <w:szCs w:val="24"/>
        </w:rPr>
        <w:t>kendisinde sorumluluk verilen birimler /</w:t>
      </w:r>
      <w:r w:rsidR="00EA06AF" w:rsidRPr="0040107D">
        <w:rPr>
          <w:rFonts w:ascii="Times New Roman" w:hAnsi="Times New Roman" w:cs="Times New Roman"/>
          <w:sz w:val="24"/>
          <w:szCs w:val="24"/>
        </w:rPr>
        <w:t xml:space="preserve"> personeller</w:t>
      </w:r>
      <w:r w:rsidRPr="0040107D">
        <w:rPr>
          <w:rFonts w:ascii="Times New Roman" w:hAnsi="Times New Roman" w:cs="Times New Roman"/>
          <w:sz w:val="24"/>
          <w:szCs w:val="24"/>
        </w:rPr>
        <w:t xml:space="preserve"> sorumludur.</w:t>
      </w:r>
    </w:p>
    <w:p w14:paraId="4761547E" w14:textId="77777777" w:rsidR="006250FA" w:rsidRPr="0040107D" w:rsidRDefault="006250FA" w:rsidP="004B5165">
      <w:pPr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3520B" w14:textId="7DADCFD0" w:rsidR="008D2A49" w:rsidRPr="0040107D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t>6.UYGULAMA</w:t>
      </w:r>
    </w:p>
    <w:p w14:paraId="100A680F" w14:textId="77777777" w:rsidR="00A1525B" w:rsidRPr="0040107D" w:rsidRDefault="00A1525B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F5BE5" w14:textId="77777777" w:rsidR="00F459D7" w:rsidRPr="0040107D" w:rsidRDefault="00F459D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 xml:space="preserve">Kurumumuzda </w:t>
      </w:r>
      <w:r w:rsidR="008D2A49" w:rsidRPr="0040107D">
        <w:rPr>
          <w:rFonts w:ascii="Times New Roman" w:hAnsi="Times New Roman" w:cs="Times New Roman"/>
          <w:sz w:val="24"/>
          <w:szCs w:val="24"/>
        </w:rPr>
        <w:t xml:space="preserve">risk, tehdit ve fırsatların belirlenmesi ve karşılanması için </w:t>
      </w:r>
    </w:p>
    <w:p w14:paraId="3C95293F" w14:textId="77777777" w:rsidR="008D2A49" w:rsidRPr="0040107D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a) İç hususları,</w:t>
      </w:r>
    </w:p>
    <w:p w14:paraId="415C338C" w14:textId="77777777" w:rsidR="008D2A49" w:rsidRPr="0040107D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 xml:space="preserve">b) Dış </w:t>
      </w:r>
      <w:r w:rsidR="00F459D7" w:rsidRPr="0040107D">
        <w:rPr>
          <w:rFonts w:ascii="Times New Roman" w:hAnsi="Times New Roman" w:cs="Times New Roman"/>
          <w:sz w:val="24"/>
          <w:szCs w:val="24"/>
        </w:rPr>
        <w:t>hususları</w:t>
      </w:r>
      <w:r w:rsidRPr="0040107D">
        <w:rPr>
          <w:rFonts w:ascii="Times New Roman" w:hAnsi="Times New Roman" w:cs="Times New Roman"/>
          <w:sz w:val="24"/>
          <w:szCs w:val="24"/>
        </w:rPr>
        <w:t>,</w:t>
      </w:r>
    </w:p>
    <w:p w14:paraId="09325DA6" w14:textId="77777777" w:rsidR="003C53DE" w:rsidRPr="0040107D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 xml:space="preserve">c) </w:t>
      </w:r>
      <w:r w:rsidR="00090ED5" w:rsidRPr="0040107D">
        <w:rPr>
          <w:rFonts w:ascii="Times New Roman" w:hAnsi="Times New Roman" w:cs="Times New Roman"/>
          <w:sz w:val="24"/>
          <w:szCs w:val="24"/>
        </w:rPr>
        <w:t>Y</w:t>
      </w:r>
      <w:r w:rsidRPr="0040107D">
        <w:rPr>
          <w:rFonts w:ascii="Times New Roman" w:hAnsi="Times New Roman" w:cs="Times New Roman"/>
          <w:sz w:val="24"/>
          <w:szCs w:val="24"/>
        </w:rPr>
        <w:t xml:space="preserve">önetim sisteminin kapsamı ve bağlamı, </w:t>
      </w:r>
      <w:r w:rsidR="003C53DE" w:rsidRPr="0040107D">
        <w:rPr>
          <w:rFonts w:ascii="Times New Roman" w:hAnsi="Times New Roman" w:cs="Times New Roman"/>
          <w:sz w:val="24"/>
          <w:szCs w:val="24"/>
        </w:rPr>
        <w:t xml:space="preserve">tehlike tanımlamaları </w:t>
      </w:r>
    </w:p>
    <w:p w14:paraId="6C3F7056" w14:textId="77777777" w:rsidR="003C53DE" w:rsidRPr="0040107D" w:rsidRDefault="003C53DE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d) U</w:t>
      </w:r>
      <w:r w:rsidR="008D2A49" w:rsidRPr="0040107D">
        <w:rPr>
          <w:rFonts w:ascii="Times New Roman" w:hAnsi="Times New Roman" w:cs="Times New Roman"/>
          <w:sz w:val="24"/>
          <w:szCs w:val="24"/>
        </w:rPr>
        <w:t>ygunluk yükümlülükleri ile diğer hususlar ve şartlar</w:t>
      </w:r>
      <w:r w:rsidRPr="0040107D">
        <w:rPr>
          <w:rFonts w:ascii="Times New Roman" w:hAnsi="Times New Roman" w:cs="Times New Roman"/>
          <w:sz w:val="24"/>
          <w:szCs w:val="24"/>
        </w:rPr>
        <w:t xml:space="preserve"> esas alınmaktadır.</w:t>
      </w:r>
      <w:r w:rsidR="008D2A49" w:rsidRPr="004010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57493" w14:textId="53C6DA40" w:rsidR="008D2A49" w:rsidRPr="0040107D" w:rsidRDefault="003C53DE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Kurumumuzda</w:t>
      </w:r>
      <w:r w:rsidR="008D2A49" w:rsidRPr="0040107D">
        <w:rPr>
          <w:rFonts w:ascii="Times New Roman" w:hAnsi="Times New Roman" w:cs="Times New Roman"/>
          <w:sz w:val="24"/>
          <w:szCs w:val="24"/>
        </w:rPr>
        <w:t>,</w:t>
      </w:r>
      <w:r w:rsidR="00CE51BD" w:rsidRPr="0040107D">
        <w:rPr>
          <w:rFonts w:ascii="Times New Roman" w:hAnsi="Times New Roman" w:cs="Times New Roman"/>
          <w:sz w:val="24"/>
          <w:szCs w:val="24"/>
        </w:rPr>
        <w:t xml:space="preserve"> </w:t>
      </w:r>
      <w:r w:rsidR="00C11423" w:rsidRPr="0040107D">
        <w:rPr>
          <w:rFonts w:ascii="Times New Roman" w:hAnsi="Times New Roman" w:cs="Times New Roman"/>
          <w:sz w:val="24"/>
          <w:szCs w:val="24"/>
        </w:rPr>
        <w:t xml:space="preserve">Kalite </w:t>
      </w:r>
      <w:r w:rsidRPr="0040107D">
        <w:rPr>
          <w:rFonts w:ascii="Times New Roman" w:hAnsi="Times New Roman" w:cs="Times New Roman"/>
          <w:sz w:val="24"/>
          <w:szCs w:val="24"/>
        </w:rPr>
        <w:t>Yönetim Sistemi kapsamında, güvenli çalışma ortamlarında sağlığı ve çevreyi koruyarak hi</w:t>
      </w:r>
      <w:r w:rsidR="00CE51BD" w:rsidRPr="0040107D">
        <w:rPr>
          <w:rFonts w:ascii="Times New Roman" w:hAnsi="Times New Roman" w:cs="Times New Roman"/>
          <w:sz w:val="24"/>
          <w:szCs w:val="24"/>
        </w:rPr>
        <w:t>z</w:t>
      </w:r>
      <w:r w:rsidRPr="0040107D">
        <w:rPr>
          <w:rFonts w:ascii="Times New Roman" w:hAnsi="Times New Roman" w:cs="Times New Roman"/>
          <w:sz w:val="24"/>
          <w:szCs w:val="24"/>
        </w:rPr>
        <w:t>metlerimizi gerçekleştirmek için riskler değerlendirilir</w:t>
      </w:r>
      <w:r w:rsidR="00E422F3" w:rsidRPr="0040107D">
        <w:rPr>
          <w:rFonts w:ascii="Times New Roman" w:hAnsi="Times New Roman" w:cs="Times New Roman"/>
          <w:sz w:val="24"/>
          <w:szCs w:val="24"/>
        </w:rPr>
        <w:t>.</w:t>
      </w:r>
      <w:r w:rsidR="008D2A49" w:rsidRPr="0040107D">
        <w:rPr>
          <w:rFonts w:ascii="Times New Roman" w:hAnsi="Times New Roman" w:cs="Times New Roman"/>
          <w:sz w:val="24"/>
          <w:szCs w:val="24"/>
        </w:rPr>
        <w:t xml:space="preserve"> </w:t>
      </w:r>
      <w:r w:rsidR="00E422F3" w:rsidRPr="0040107D">
        <w:rPr>
          <w:rFonts w:ascii="Times New Roman" w:hAnsi="Times New Roman" w:cs="Times New Roman"/>
          <w:sz w:val="24"/>
          <w:szCs w:val="24"/>
        </w:rPr>
        <w:t>H</w:t>
      </w:r>
      <w:r w:rsidRPr="0040107D">
        <w:rPr>
          <w:rFonts w:ascii="Times New Roman" w:hAnsi="Times New Roman" w:cs="Times New Roman"/>
          <w:sz w:val="24"/>
          <w:szCs w:val="24"/>
        </w:rPr>
        <w:t xml:space="preserve">izmetlerimizi etkileyecek </w:t>
      </w:r>
      <w:r w:rsidR="008D2A49" w:rsidRPr="0040107D">
        <w:rPr>
          <w:rFonts w:ascii="Times New Roman" w:hAnsi="Times New Roman" w:cs="Times New Roman"/>
          <w:sz w:val="24"/>
          <w:szCs w:val="24"/>
        </w:rPr>
        <w:t>dış çevresel şartlar için potansiyel etkiler dahil istenmeyen etkilerin önlenmesi veya azaltılması ve sürekli iyileştirme sağla</w:t>
      </w:r>
      <w:r w:rsidRPr="0040107D">
        <w:rPr>
          <w:rFonts w:ascii="Times New Roman" w:hAnsi="Times New Roman" w:cs="Times New Roman"/>
          <w:sz w:val="24"/>
          <w:szCs w:val="24"/>
        </w:rPr>
        <w:t>n</w:t>
      </w:r>
      <w:r w:rsidR="008D2A49" w:rsidRPr="0040107D">
        <w:rPr>
          <w:rFonts w:ascii="Times New Roman" w:hAnsi="Times New Roman" w:cs="Times New Roman"/>
          <w:sz w:val="24"/>
          <w:szCs w:val="24"/>
        </w:rPr>
        <w:t>maktadır.</w:t>
      </w:r>
    </w:p>
    <w:p w14:paraId="2A160372" w14:textId="77777777" w:rsidR="0070773F" w:rsidRPr="0040107D" w:rsidRDefault="0070773F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98EF04D" w14:textId="77777777" w:rsidR="008D2A49" w:rsidRPr="0040107D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07D">
        <w:rPr>
          <w:rFonts w:ascii="Times New Roman" w:hAnsi="Times New Roman" w:cs="Times New Roman"/>
          <w:b/>
          <w:sz w:val="24"/>
          <w:szCs w:val="24"/>
        </w:rPr>
        <w:t>6.1.Risk Tehdit Fırsat Analizi</w:t>
      </w:r>
      <w:r w:rsidR="008136AF" w:rsidRPr="0040107D">
        <w:rPr>
          <w:rFonts w:ascii="Times New Roman" w:hAnsi="Times New Roman" w:cs="Times New Roman"/>
          <w:b/>
          <w:sz w:val="24"/>
          <w:szCs w:val="24"/>
        </w:rPr>
        <w:t xml:space="preserve">nin Revizyonu </w:t>
      </w:r>
      <w:r w:rsidRPr="004010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A5832D" w14:textId="7D6F4633" w:rsidR="008136AF" w:rsidRPr="0040107D" w:rsidRDefault="008136AF" w:rsidP="004B5165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a) İç hususları</w:t>
      </w:r>
      <w:r w:rsidR="00D97DB0" w:rsidRPr="0040107D">
        <w:rPr>
          <w:rFonts w:ascii="Times New Roman" w:hAnsi="Times New Roman" w:cs="Times New Roman"/>
          <w:sz w:val="24"/>
          <w:szCs w:val="24"/>
        </w:rPr>
        <w:t>,</w:t>
      </w:r>
    </w:p>
    <w:p w14:paraId="47A640F2" w14:textId="77777777" w:rsidR="008136AF" w:rsidRPr="0040107D" w:rsidRDefault="008136AF" w:rsidP="004B5165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>b) Dış hususları,</w:t>
      </w:r>
    </w:p>
    <w:p w14:paraId="50165775" w14:textId="77777777" w:rsidR="008136AF" w:rsidRPr="0040107D" w:rsidRDefault="008136AF" w:rsidP="004B5165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 xml:space="preserve">c) Yönetim sisteminin kapsamı ve bağlamı, tehlike tanımlamaları </w:t>
      </w:r>
    </w:p>
    <w:p w14:paraId="7B0FAFB2" w14:textId="5137B432" w:rsidR="008D2A49" w:rsidRPr="0040107D" w:rsidRDefault="008136AF" w:rsidP="003B38B1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 xml:space="preserve">d) Uygunluk yükümlülükleri ile diğer hususlar ve şartlar konularından herhangi birinde değişiklik olması durumunda ve YGG öncesinde </w:t>
      </w:r>
      <w:r w:rsidR="00857113" w:rsidRPr="0040107D">
        <w:rPr>
          <w:rFonts w:ascii="Times New Roman" w:hAnsi="Times New Roman" w:cs="Times New Roman"/>
          <w:sz w:val="24"/>
          <w:szCs w:val="24"/>
        </w:rPr>
        <w:t>risk ve fırsatlar güncellenebilir</w:t>
      </w:r>
      <w:r w:rsidR="00E422F3" w:rsidRPr="0040107D">
        <w:rPr>
          <w:rFonts w:ascii="Times New Roman" w:hAnsi="Times New Roman" w:cs="Times New Roman"/>
          <w:sz w:val="24"/>
          <w:szCs w:val="24"/>
        </w:rPr>
        <w:t>.</w:t>
      </w:r>
      <w:r w:rsidR="00857113" w:rsidRPr="0040107D">
        <w:rPr>
          <w:rFonts w:ascii="Times New Roman" w:hAnsi="Times New Roman" w:cs="Times New Roman"/>
          <w:sz w:val="24"/>
          <w:szCs w:val="24"/>
        </w:rPr>
        <w:t xml:space="preserve"> </w:t>
      </w:r>
      <w:r w:rsidR="00E422F3" w:rsidRPr="0040107D">
        <w:rPr>
          <w:rFonts w:ascii="Times New Roman" w:hAnsi="Times New Roman" w:cs="Times New Roman"/>
          <w:sz w:val="24"/>
          <w:szCs w:val="24"/>
        </w:rPr>
        <w:t>B</w:t>
      </w:r>
      <w:r w:rsidR="00857113" w:rsidRPr="0040107D">
        <w:rPr>
          <w:rFonts w:ascii="Times New Roman" w:hAnsi="Times New Roman" w:cs="Times New Roman"/>
          <w:sz w:val="24"/>
          <w:szCs w:val="24"/>
        </w:rPr>
        <w:t>u risk ve fırsatlar</w:t>
      </w:r>
      <w:r w:rsidR="00E422F3" w:rsidRPr="0040107D">
        <w:rPr>
          <w:rFonts w:ascii="Times New Roman" w:hAnsi="Times New Roman" w:cs="Times New Roman"/>
          <w:sz w:val="24"/>
          <w:szCs w:val="24"/>
        </w:rPr>
        <w:t xml:space="preserve"> için</w:t>
      </w:r>
      <w:r w:rsidR="00CE51BD" w:rsidRPr="0040107D">
        <w:rPr>
          <w:rFonts w:ascii="Times New Roman" w:hAnsi="Times New Roman" w:cs="Times New Roman"/>
          <w:sz w:val="24"/>
          <w:szCs w:val="24"/>
        </w:rPr>
        <w:t xml:space="preserve"> </w:t>
      </w:r>
      <w:r w:rsidR="00857113" w:rsidRPr="0040107D">
        <w:rPr>
          <w:rFonts w:ascii="Times New Roman" w:hAnsi="Times New Roman" w:cs="Times New Roman"/>
          <w:sz w:val="24"/>
          <w:szCs w:val="24"/>
        </w:rPr>
        <w:t>SWOT analizleri</w:t>
      </w:r>
      <w:r w:rsidR="00AD71A6" w:rsidRPr="0040107D">
        <w:rPr>
          <w:rFonts w:ascii="Times New Roman" w:hAnsi="Times New Roman" w:cs="Times New Roman"/>
          <w:sz w:val="24"/>
          <w:szCs w:val="24"/>
        </w:rPr>
        <w:t xml:space="preserve">, </w:t>
      </w:r>
      <w:r w:rsidR="00857113" w:rsidRPr="0040107D">
        <w:rPr>
          <w:rFonts w:ascii="Times New Roman" w:hAnsi="Times New Roman" w:cs="Times New Roman"/>
          <w:sz w:val="24"/>
          <w:szCs w:val="24"/>
        </w:rPr>
        <w:t xml:space="preserve">iç ve dış hususların değerlendirilmesi </w:t>
      </w:r>
      <w:r w:rsidR="007D6114" w:rsidRPr="0040107D">
        <w:rPr>
          <w:rFonts w:ascii="Times New Roman" w:hAnsi="Times New Roman" w:cs="Times New Roman"/>
          <w:sz w:val="24"/>
          <w:szCs w:val="24"/>
        </w:rPr>
        <w:t>yapılır.</w:t>
      </w:r>
      <w:r w:rsidR="00EA06AF" w:rsidRPr="0040107D">
        <w:rPr>
          <w:rFonts w:ascii="Times New Roman" w:hAnsi="Times New Roman" w:cs="Times New Roman"/>
          <w:sz w:val="24"/>
          <w:szCs w:val="24"/>
        </w:rPr>
        <w:t xml:space="preserve"> Sonuçlara göre i</w:t>
      </w:r>
      <w:r w:rsidR="007D6114" w:rsidRPr="0040107D">
        <w:rPr>
          <w:rFonts w:ascii="Times New Roman" w:hAnsi="Times New Roman" w:cs="Times New Roman"/>
          <w:sz w:val="24"/>
          <w:szCs w:val="24"/>
        </w:rPr>
        <w:t xml:space="preserve">yileştirme yapabilmek için Hedef ve Aksiyon Planları </w:t>
      </w:r>
      <w:r w:rsidR="00184F5C" w:rsidRPr="0040107D">
        <w:rPr>
          <w:rFonts w:ascii="Times New Roman" w:hAnsi="Times New Roman" w:cs="Times New Roman"/>
          <w:sz w:val="24"/>
          <w:szCs w:val="24"/>
        </w:rPr>
        <w:t xml:space="preserve">yeniden düzenlenir </w:t>
      </w:r>
      <w:r w:rsidR="007D6114" w:rsidRPr="0040107D">
        <w:rPr>
          <w:rFonts w:ascii="Times New Roman" w:hAnsi="Times New Roman" w:cs="Times New Roman"/>
          <w:sz w:val="24"/>
          <w:szCs w:val="24"/>
        </w:rPr>
        <w:t xml:space="preserve">veya düzeltici faaliyet başlatılır. </w:t>
      </w:r>
    </w:p>
    <w:p w14:paraId="6108C79E" w14:textId="28DECFFE" w:rsidR="00974368" w:rsidRPr="0040107D" w:rsidRDefault="00974368" w:rsidP="003B38B1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6DE03B7" w14:textId="1C4F33A9" w:rsidR="00974368" w:rsidRPr="0040107D" w:rsidRDefault="00974368" w:rsidP="003B38B1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107D">
        <w:rPr>
          <w:rFonts w:ascii="Times New Roman" w:hAnsi="Times New Roman" w:cs="Times New Roman"/>
          <w:sz w:val="24"/>
          <w:szCs w:val="24"/>
        </w:rPr>
        <w:t xml:space="preserve">*Erzurum Valiliği Risk Analiz </w:t>
      </w:r>
      <w:proofErr w:type="spellStart"/>
      <w:r w:rsidRPr="0040107D">
        <w:rPr>
          <w:rFonts w:ascii="Times New Roman" w:hAnsi="Times New Roman" w:cs="Times New Roman"/>
          <w:sz w:val="24"/>
          <w:szCs w:val="24"/>
        </w:rPr>
        <w:t>Tablos</w:t>
      </w:r>
      <w:r w:rsidR="00D97DB0" w:rsidRPr="0040107D">
        <w:rPr>
          <w:rFonts w:ascii="Times New Roman" w:hAnsi="Times New Roman" w:cs="Times New Roman"/>
          <w:sz w:val="24"/>
          <w:szCs w:val="24"/>
        </w:rPr>
        <w:t>u’nun</w:t>
      </w:r>
      <w:proofErr w:type="spellEnd"/>
      <w:r w:rsidRPr="0040107D">
        <w:rPr>
          <w:rFonts w:ascii="Times New Roman" w:hAnsi="Times New Roman" w:cs="Times New Roman"/>
          <w:sz w:val="24"/>
          <w:szCs w:val="24"/>
        </w:rPr>
        <w:t xml:space="preserve"> oluşturulmasında </w:t>
      </w:r>
      <w:proofErr w:type="spellStart"/>
      <w:r w:rsidRPr="0040107D">
        <w:rPr>
          <w:rFonts w:ascii="Times New Roman" w:hAnsi="Times New Roman" w:cs="Times New Roman"/>
          <w:sz w:val="24"/>
          <w:szCs w:val="24"/>
        </w:rPr>
        <w:t>Kinney</w:t>
      </w:r>
      <w:proofErr w:type="spellEnd"/>
      <w:r w:rsidRPr="0040107D">
        <w:rPr>
          <w:rFonts w:ascii="Times New Roman" w:hAnsi="Times New Roman" w:cs="Times New Roman"/>
          <w:sz w:val="24"/>
          <w:szCs w:val="24"/>
        </w:rPr>
        <w:t xml:space="preserve"> Risk Analiz </w:t>
      </w:r>
      <w:proofErr w:type="spellStart"/>
      <w:r w:rsidRPr="0040107D">
        <w:rPr>
          <w:rFonts w:ascii="Times New Roman" w:hAnsi="Times New Roman" w:cs="Times New Roman"/>
          <w:sz w:val="24"/>
          <w:szCs w:val="24"/>
        </w:rPr>
        <w:t>Tablosu'ndan</w:t>
      </w:r>
      <w:proofErr w:type="spellEnd"/>
      <w:r w:rsidR="00D97DB0" w:rsidRPr="0040107D">
        <w:rPr>
          <w:rFonts w:ascii="Times New Roman" w:hAnsi="Times New Roman" w:cs="Times New Roman"/>
          <w:sz w:val="24"/>
          <w:szCs w:val="24"/>
        </w:rPr>
        <w:t xml:space="preserve"> faydalanılmıştır. SWOT Analizi Formu da iyileştirme sürecinde önem arz eden diğer belgelerdendir.</w:t>
      </w:r>
    </w:p>
    <w:p w14:paraId="73A96854" w14:textId="45146490" w:rsidR="00974368" w:rsidRPr="0040107D" w:rsidRDefault="00974368" w:rsidP="00974368">
      <w:pPr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</w:p>
    <w:p w14:paraId="1DA09C0F" w14:textId="77777777" w:rsidR="008D2A49" w:rsidRPr="0040107D" w:rsidRDefault="008D2A49" w:rsidP="004B5165">
      <w:pPr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2A49" w:rsidRPr="0040107D" w:rsidSect="00184F5C">
      <w:headerReference w:type="default" r:id="rId7"/>
      <w:footerReference w:type="default" r:id="rId8"/>
      <w:pgSz w:w="11906" w:h="16838"/>
      <w:pgMar w:top="2268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95598" w14:textId="77777777" w:rsidR="00F46B3B" w:rsidRDefault="00F46B3B" w:rsidP="00212866">
      <w:pPr>
        <w:spacing w:after="0" w:line="240" w:lineRule="auto"/>
      </w:pPr>
      <w:r>
        <w:separator/>
      </w:r>
    </w:p>
  </w:endnote>
  <w:endnote w:type="continuationSeparator" w:id="0">
    <w:p w14:paraId="592D5DBE" w14:textId="77777777" w:rsidR="00F46B3B" w:rsidRDefault="00F46B3B" w:rsidP="0021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60" w:type="dxa"/>
      <w:tblInd w:w="-45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828"/>
      <w:gridCol w:w="3191"/>
      <w:gridCol w:w="3341"/>
    </w:tblGrid>
    <w:tr w:rsidR="00EA06AF" w:rsidRPr="0084618C" w14:paraId="560135C5" w14:textId="77777777" w:rsidTr="008B0299">
      <w:trPr>
        <w:cantSplit/>
        <w:trHeight w:val="871"/>
      </w:trPr>
      <w:tc>
        <w:tcPr>
          <w:tcW w:w="3828" w:type="dxa"/>
          <w:vAlign w:val="center"/>
        </w:tcPr>
        <w:p w14:paraId="47E195E1" w14:textId="77777777" w:rsidR="00EA06AF" w:rsidRPr="004C4E79" w:rsidRDefault="00EA06AF" w:rsidP="00EA06AF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343FA4CB" w14:textId="64B75DBC" w:rsidR="00EA06AF" w:rsidRPr="008801E9" w:rsidRDefault="00EA06AF" w:rsidP="00EA06AF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 Yönetim Sistemi Temsilcisi</w:t>
          </w:r>
        </w:p>
      </w:tc>
      <w:tc>
        <w:tcPr>
          <w:tcW w:w="3191" w:type="dxa"/>
          <w:tcBorders>
            <w:right w:val="single" w:sz="4" w:space="0" w:color="auto"/>
          </w:tcBorders>
        </w:tcPr>
        <w:p w14:paraId="08A1C13D" w14:textId="77777777" w:rsidR="00EA06AF" w:rsidRDefault="00EA06AF" w:rsidP="00EA06AF">
          <w:pPr>
            <w:pStyle w:val="Altbilgi0"/>
            <w:jc w:val="center"/>
            <w:rPr>
              <w:sz w:val="14"/>
              <w:szCs w:val="14"/>
            </w:rPr>
          </w:pPr>
        </w:p>
        <w:p w14:paraId="407EEB32" w14:textId="77777777" w:rsidR="00EA06AF" w:rsidRPr="008801E9" w:rsidRDefault="00EA06AF" w:rsidP="00EA06AF">
          <w:pPr>
            <w:pStyle w:val="Altbilgi0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778A894" wp14:editId="3AE7D95B">
                <wp:extent cx="1790700" cy="542925"/>
                <wp:effectExtent l="0" t="0" r="0" b="9525"/>
                <wp:docPr id="1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1" w:type="dxa"/>
          <w:tcBorders>
            <w:left w:val="single" w:sz="4" w:space="0" w:color="auto"/>
          </w:tcBorders>
        </w:tcPr>
        <w:p w14:paraId="6011B32E" w14:textId="77777777" w:rsidR="00EA06AF" w:rsidRPr="00E90684" w:rsidRDefault="00EA06AF" w:rsidP="00EA06AF">
          <w:pPr>
            <w:pStyle w:val="Altbilgi0"/>
            <w:jc w:val="center"/>
            <w:rPr>
              <w:sz w:val="10"/>
              <w:szCs w:val="10"/>
            </w:rPr>
          </w:pPr>
        </w:p>
        <w:p w14:paraId="2213D9A2" w14:textId="77777777" w:rsidR="00EA06AF" w:rsidRPr="003B38B1" w:rsidRDefault="00EA06AF" w:rsidP="00EA06AF">
          <w:pPr>
            <w:pStyle w:val="Altbilgi0"/>
            <w:jc w:val="center"/>
            <w:rPr>
              <w:b/>
              <w:sz w:val="10"/>
              <w:szCs w:val="10"/>
            </w:rPr>
          </w:pPr>
        </w:p>
        <w:p w14:paraId="6E90E13C" w14:textId="77777777" w:rsidR="00EA06AF" w:rsidRPr="004C4E79" w:rsidRDefault="00EA06AF" w:rsidP="00EA06AF">
          <w:pPr>
            <w:pStyle w:val="Altbilgi0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471D9C47" w14:textId="77777777" w:rsidR="00EA06AF" w:rsidRPr="008801E9" w:rsidRDefault="00EA06AF" w:rsidP="00EA06AF">
          <w:pPr>
            <w:pStyle w:val="Altbilgi0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5EDC4B00" w14:textId="77777777" w:rsidR="00EA06AF" w:rsidRPr="00EA06AF" w:rsidRDefault="00EA06AF" w:rsidP="00EA06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06C99" w14:textId="77777777" w:rsidR="00F46B3B" w:rsidRDefault="00F46B3B" w:rsidP="00212866">
      <w:pPr>
        <w:spacing w:after="0" w:line="240" w:lineRule="auto"/>
      </w:pPr>
      <w:r>
        <w:separator/>
      </w:r>
    </w:p>
  </w:footnote>
  <w:footnote w:type="continuationSeparator" w:id="0">
    <w:p w14:paraId="2CFC7820" w14:textId="77777777" w:rsidR="00F46B3B" w:rsidRDefault="00F46B3B" w:rsidP="0021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97"/>
      <w:gridCol w:w="3101"/>
    </w:tblGrid>
    <w:tr w:rsidR="00EA06AF" w14:paraId="4096793E" w14:textId="77777777" w:rsidTr="007037B9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272E8DCF" w14:textId="77777777" w:rsidR="00EA06AF" w:rsidRPr="00920612" w:rsidRDefault="00EA06AF" w:rsidP="003644A3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2F8E640A" wp14:editId="04A0AEAD">
                <wp:extent cx="1209675" cy="728766"/>
                <wp:effectExtent l="0" t="0" r="0" b="0"/>
                <wp:docPr id="29" name="Resi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FUK\AppData\Local\Microsoft\Windows\INetCache\Content.Word\erzurum__olgunlasm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008" cy="74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7" w:type="dxa"/>
          <w:vMerge w:val="restart"/>
          <w:vAlign w:val="center"/>
        </w:tcPr>
        <w:p w14:paraId="4002F738" w14:textId="77777777" w:rsidR="00EA06AF" w:rsidRDefault="00EA06AF" w:rsidP="003644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YÖNETİMSEL RİSKLERİ </w:t>
          </w:r>
        </w:p>
        <w:p w14:paraId="4CD301F3" w14:textId="77777777" w:rsidR="00EA06AF" w:rsidRPr="00122961" w:rsidRDefault="00EA06AF" w:rsidP="003644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BELİRLEME PROSEDÜRÜ</w:t>
          </w:r>
        </w:p>
      </w:tc>
      <w:tc>
        <w:tcPr>
          <w:tcW w:w="3101" w:type="dxa"/>
          <w:vAlign w:val="center"/>
        </w:tcPr>
        <w:p w14:paraId="24B14AFC" w14:textId="77462BD9" w:rsidR="00EA06AF" w:rsidRPr="007037B9" w:rsidRDefault="00EA06AF" w:rsidP="00EA06AF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7037B9">
            <w:rPr>
              <w:rFonts w:ascii="Times New Roman" w:hAnsi="Times New Roman" w:cs="Times New Roman"/>
              <w:b/>
              <w:sz w:val="24"/>
              <w:szCs w:val="24"/>
            </w:rPr>
            <w:t>Doküman No:</w:t>
          </w:r>
          <w:r w:rsidRPr="007037B9">
            <w:rPr>
              <w:rFonts w:ascii="Times New Roman" w:hAnsi="Times New Roman" w:cs="Times New Roman"/>
              <w:sz w:val="24"/>
              <w:szCs w:val="24"/>
            </w:rPr>
            <w:t xml:space="preserve"> PR-06</w:t>
          </w:r>
        </w:p>
      </w:tc>
    </w:tr>
    <w:tr w:rsidR="00EA06AF" w14:paraId="35C52954" w14:textId="77777777" w:rsidTr="007037B9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67B6153D" w14:textId="77777777" w:rsidR="00EA06AF" w:rsidRDefault="00EA06AF" w:rsidP="008E5C0C">
          <w:pPr>
            <w:pStyle w:val="stBilgi"/>
            <w:ind w:left="-58"/>
            <w:jc w:val="center"/>
          </w:pPr>
        </w:p>
      </w:tc>
      <w:tc>
        <w:tcPr>
          <w:tcW w:w="5297" w:type="dxa"/>
          <w:vMerge/>
          <w:vAlign w:val="center"/>
        </w:tcPr>
        <w:p w14:paraId="4F59BD92" w14:textId="77777777" w:rsidR="00EA06AF" w:rsidRDefault="00EA06AF" w:rsidP="008E5C0C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3101" w:type="dxa"/>
          <w:vAlign w:val="center"/>
        </w:tcPr>
        <w:p w14:paraId="2ECE2744" w14:textId="32A63BD0" w:rsidR="00EA06AF" w:rsidRPr="007037B9" w:rsidRDefault="00EA06AF" w:rsidP="00EA06AF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7037B9">
            <w:rPr>
              <w:rFonts w:ascii="Times New Roman" w:hAnsi="Times New Roman" w:cs="Times New Roman"/>
              <w:b/>
              <w:sz w:val="24"/>
              <w:szCs w:val="24"/>
            </w:rPr>
            <w:t>Yayın Tarihi:</w:t>
          </w:r>
          <w:r w:rsidRPr="007037B9"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</w:tr>
    <w:tr w:rsidR="00EA06AF" w14:paraId="0E9E00F1" w14:textId="77777777" w:rsidTr="007037B9">
      <w:trPr>
        <w:cantSplit/>
        <w:trHeight w:hRule="exact" w:val="315"/>
        <w:jc w:val="center"/>
      </w:trPr>
      <w:tc>
        <w:tcPr>
          <w:tcW w:w="2340" w:type="dxa"/>
          <w:vMerge/>
        </w:tcPr>
        <w:p w14:paraId="67CF5C3F" w14:textId="77777777" w:rsidR="00EA06AF" w:rsidRDefault="00EA06AF" w:rsidP="008E5C0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97" w:type="dxa"/>
          <w:vMerge/>
        </w:tcPr>
        <w:p w14:paraId="1912C9D6" w14:textId="77777777" w:rsidR="00EA06AF" w:rsidRDefault="00EA06AF" w:rsidP="008E5C0C">
          <w:pPr>
            <w:pStyle w:val="stBilgi"/>
          </w:pPr>
        </w:p>
      </w:tc>
      <w:tc>
        <w:tcPr>
          <w:tcW w:w="3101" w:type="dxa"/>
          <w:vAlign w:val="center"/>
        </w:tcPr>
        <w:p w14:paraId="2556D109" w14:textId="1B437836" w:rsidR="00EA06AF" w:rsidRPr="007037B9" w:rsidRDefault="00EA06AF" w:rsidP="00EA06AF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7037B9">
            <w:rPr>
              <w:rFonts w:ascii="Times New Roman" w:hAnsi="Times New Roman" w:cs="Times New Roman"/>
              <w:b/>
              <w:sz w:val="24"/>
              <w:szCs w:val="24"/>
            </w:rPr>
            <w:t>Revizyon Tarihi:</w:t>
          </w:r>
          <w:r w:rsidRPr="007037B9">
            <w:rPr>
              <w:rFonts w:ascii="Times New Roman" w:hAnsi="Times New Roman" w:cs="Times New Roman"/>
              <w:sz w:val="24"/>
              <w:szCs w:val="24"/>
            </w:rPr>
            <w:t xml:space="preserve"> 01.01.2024</w:t>
          </w:r>
        </w:p>
      </w:tc>
    </w:tr>
    <w:tr w:rsidR="00EA06AF" w14:paraId="7EC3DDEE" w14:textId="77777777" w:rsidTr="007037B9">
      <w:trPr>
        <w:cantSplit/>
        <w:trHeight w:hRule="exact" w:val="315"/>
        <w:jc w:val="center"/>
      </w:trPr>
      <w:tc>
        <w:tcPr>
          <w:tcW w:w="2340" w:type="dxa"/>
          <w:vMerge/>
        </w:tcPr>
        <w:p w14:paraId="5E96E525" w14:textId="77777777" w:rsidR="00EA06AF" w:rsidRDefault="00EA06AF" w:rsidP="008E5C0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97" w:type="dxa"/>
          <w:vMerge/>
          <w:vAlign w:val="center"/>
        </w:tcPr>
        <w:p w14:paraId="5DE1987D" w14:textId="77777777" w:rsidR="00EA06AF" w:rsidRPr="00EE3576" w:rsidRDefault="00EA06AF" w:rsidP="008E5C0C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101" w:type="dxa"/>
          <w:vAlign w:val="center"/>
        </w:tcPr>
        <w:p w14:paraId="54BD571D" w14:textId="3CDB4133" w:rsidR="00EA06AF" w:rsidRPr="007037B9" w:rsidRDefault="00EA06AF" w:rsidP="00EA06A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7037B9">
            <w:rPr>
              <w:rFonts w:ascii="Times New Roman" w:hAnsi="Times New Roman" w:cs="Times New Roman"/>
              <w:b/>
              <w:sz w:val="24"/>
              <w:szCs w:val="24"/>
            </w:rPr>
            <w:t>Revizyon No:</w:t>
          </w:r>
          <w:r w:rsidRPr="007037B9"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</w:tr>
    <w:tr w:rsidR="00EA06AF" w14:paraId="7E47A967" w14:textId="77777777" w:rsidTr="007037B9">
      <w:trPr>
        <w:cantSplit/>
        <w:trHeight w:hRule="exact" w:val="315"/>
        <w:jc w:val="center"/>
      </w:trPr>
      <w:tc>
        <w:tcPr>
          <w:tcW w:w="2340" w:type="dxa"/>
          <w:vMerge/>
        </w:tcPr>
        <w:p w14:paraId="3B25F0F7" w14:textId="77777777" w:rsidR="00EA06AF" w:rsidRDefault="00EA06AF" w:rsidP="008E5C0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97" w:type="dxa"/>
          <w:vMerge/>
        </w:tcPr>
        <w:p w14:paraId="399A1729" w14:textId="77777777" w:rsidR="00EA06AF" w:rsidRDefault="00EA06AF" w:rsidP="008E5C0C">
          <w:pPr>
            <w:pStyle w:val="stBilgi"/>
          </w:pPr>
        </w:p>
      </w:tc>
      <w:tc>
        <w:tcPr>
          <w:tcW w:w="3101" w:type="dxa"/>
          <w:vAlign w:val="center"/>
        </w:tcPr>
        <w:p w14:paraId="68F0F082" w14:textId="4F86C6F5" w:rsidR="00EA06AF" w:rsidRPr="007037B9" w:rsidRDefault="00EA06AF" w:rsidP="00EA06A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7037B9">
            <w:rPr>
              <w:rFonts w:ascii="Times New Roman" w:hAnsi="Times New Roman" w:cs="Times New Roman"/>
              <w:b/>
              <w:sz w:val="24"/>
              <w:szCs w:val="24"/>
            </w:rPr>
            <w:t xml:space="preserve">Sayfa No: </w:t>
          </w:r>
          <w:r w:rsidRPr="007037B9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037B9">
            <w:rPr>
              <w:rStyle w:val="SayfaNumaras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7037B9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037B9">
            <w:rPr>
              <w:rStyle w:val="SayfaNumaras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7037B9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7037B9">
            <w:rPr>
              <w:rStyle w:val="SayfaNumaras"/>
              <w:rFonts w:ascii="Times New Roman" w:hAnsi="Times New Roman" w:cs="Times New Roman"/>
              <w:sz w:val="24"/>
              <w:szCs w:val="24"/>
            </w:rPr>
            <w:t>/</w:t>
          </w:r>
          <w:r w:rsidRPr="007037B9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037B9">
            <w:rPr>
              <w:rStyle w:val="SayfaNumaras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7037B9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037B9">
            <w:rPr>
              <w:rStyle w:val="SayfaNumaras"/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7037B9">
            <w:rPr>
              <w:rStyle w:val="SayfaNumaras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E3AD021" w14:textId="77777777" w:rsidR="00212866" w:rsidRDefault="002128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3C05"/>
    <w:multiLevelType w:val="hybridMultilevel"/>
    <w:tmpl w:val="A872B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80654"/>
    <w:multiLevelType w:val="hybridMultilevel"/>
    <w:tmpl w:val="308CC568"/>
    <w:lvl w:ilvl="0" w:tplc="E34693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51"/>
    <w:rsid w:val="00014AD2"/>
    <w:rsid w:val="0002000F"/>
    <w:rsid w:val="00067A7C"/>
    <w:rsid w:val="00090ED5"/>
    <w:rsid w:val="000A6701"/>
    <w:rsid w:val="000E6B49"/>
    <w:rsid w:val="001010C3"/>
    <w:rsid w:val="001047EA"/>
    <w:rsid w:val="00122961"/>
    <w:rsid w:val="00184F5C"/>
    <w:rsid w:val="0018758A"/>
    <w:rsid w:val="002119CD"/>
    <w:rsid w:val="00212866"/>
    <w:rsid w:val="00257579"/>
    <w:rsid w:val="002A6D0C"/>
    <w:rsid w:val="002B146F"/>
    <w:rsid w:val="002C061F"/>
    <w:rsid w:val="002C531B"/>
    <w:rsid w:val="002D0423"/>
    <w:rsid w:val="00314727"/>
    <w:rsid w:val="003644A3"/>
    <w:rsid w:val="00380067"/>
    <w:rsid w:val="003B38B1"/>
    <w:rsid w:val="003C53DE"/>
    <w:rsid w:val="003D6069"/>
    <w:rsid w:val="0040107D"/>
    <w:rsid w:val="004214B7"/>
    <w:rsid w:val="004856A3"/>
    <w:rsid w:val="004B10A1"/>
    <w:rsid w:val="004B5165"/>
    <w:rsid w:val="004D66D7"/>
    <w:rsid w:val="00517089"/>
    <w:rsid w:val="0053316C"/>
    <w:rsid w:val="00552825"/>
    <w:rsid w:val="00553C33"/>
    <w:rsid w:val="00557CCB"/>
    <w:rsid w:val="005A0AFB"/>
    <w:rsid w:val="005C1021"/>
    <w:rsid w:val="005C66E9"/>
    <w:rsid w:val="005D0087"/>
    <w:rsid w:val="005F7A02"/>
    <w:rsid w:val="00602ECE"/>
    <w:rsid w:val="006250FA"/>
    <w:rsid w:val="0067722B"/>
    <w:rsid w:val="00692F80"/>
    <w:rsid w:val="00697551"/>
    <w:rsid w:val="006B1EAF"/>
    <w:rsid w:val="006D4587"/>
    <w:rsid w:val="006E106E"/>
    <w:rsid w:val="006E1625"/>
    <w:rsid w:val="006E6F11"/>
    <w:rsid w:val="007037B9"/>
    <w:rsid w:val="0070773F"/>
    <w:rsid w:val="00721F6A"/>
    <w:rsid w:val="00740DCE"/>
    <w:rsid w:val="0075531A"/>
    <w:rsid w:val="007A02B5"/>
    <w:rsid w:val="007A4C51"/>
    <w:rsid w:val="007B4602"/>
    <w:rsid w:val="007C4E08"/>
    <w:rsid w:val="007D0F69"/>
    <w:rsid w:val="007D6114"/>
    <w:rsid w:val="00806F81"/>
    <w:rsid w:val="0081218B"/>
    <w:rsid w:val="008136AF"/>
    <w:rsid w:val="00857065"/>
    <w:rsid w:val="00857113"/>
    <w:rsid w:val="008B2D09"/>
    <w:rsid w:val="008C5FEC"/>
    <w:rsid w:val="008D2A49"/>
    <w:rsid w:val="008E5C0C"/>
    <w:rsid w:val="0090575E"/>
    <w:rsid w:val="00974368"/>
    <w:rsid w:val="009C5072"/>
    <w:rsid w:val="009E2D7D"/>
    <w:rsid w:val="009F690B"/>
    <w:rsid w:val="00A1525B"/>
    <w:rsid w:val="00A5059A"/>
    <w:rsid w:val="00A53F44"/>
    <w:rsid w:val="00AD71A6"/>
    <w:rsid w:val="00AE6A37"/>
    <w:rsid w:val="00AF251C"/>
    <w:rsid w:val="00B71B5C"/>
    <w:rsid w:val="00B937F1"/>
    <w:rsid w:val="00BE7AD4"/>
    <w:rsid w:val="00C034AF"/>
    <w:rsid w:val="00C11423"/>
    <w:rsid w:val="00C94FAC"/>
    <w:rsid w:val="00CE51BD"/>
    <w:rsid w:val="00CE5A50"/>
    <w:rsid w:val="00CF4C43"/>
    <w:rsid w:val="00D24049"/>
    <w:rsid w:val="00D53F5A"/>
    <w:rsid w:val="00D97DB0"/>
    <w:rsid w:val="00D97DB3"/>
    <w:rsid w:val="00DD2DB4"/>
    <w:rsid w:val="00DF495F"/>
    <w:rsid w:val="00E12440"/>
    <w:rsid w:val="00E35965"/>
    <w:rsid w:val="00E418F7"/>
    <w:rsid w:val="00E422F3"/>
    <w:rsid w:val="00E74DA0"/>
    <w:rsid w:val="00E75329"/>
    <w:rsid w:val="00E92BAF"/>
    <w:rsid w:val="00EA06AF"/>
    <w:rsid w:val="00EC0320"/>
    <w:rsid w:val="00EC2CA5"/>
    <w:rsid w:val="00EE1E5F"/>
    <w:rsid w:val="00F244F6"/>
    <w:rsid w:val="00F304A4"/>
    <w:rsid w:val="00F459D7"/>
    <w:rsid w:val="00F46B3B"/>
    <w:rsid w:val="00F82001"/>
    <w:rsid w:val="00F83FAE"/>
    <w:rsid w:val="00F9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CB421"/>
  <w15:docId w15:val="{D16EE6B2-CD54-474C-B6E0-452DE0FE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7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12866"/>
  </w:style>
  <w:style w:type="paragraph" w:styleId="AltBilgi">
    <w:name w:val="footer"/>
    <w:basedOn w:val="Normal"/>
    <w:link w:val="AltBilgiChar"/>
    <w:uiPriority w:val="99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866"/>
  </w:style>
  <w:style w:type="table" w:styleId="TabloKlavuzu">
    <w:name w:val="Table Grid"/>
    <w:basedOn w:val="NormalTablo"/>
    <w:uiPriority w:val="59"/>
    <w:rsid w:val="0021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4A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D2A4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D2A49"/>
  </w:style>
  <w:style w:type="paragraph" w:styleId="ListeParagraf">
    <w:name w:val="List Paragraph"/>
    <w:basedOn w:val="Normal"/>
    <w:uiPriority w:val="34"/>
    <w:qFormat/>
    <w:rsid w:val="007D6114"/>
    <w:pPr>
      <w:ind w:left="720"/>
      <w:contextualSpacing/>
    </w:pPr>
  </w:style>
  <w:style w:type="character" w:styleId="SayfaNumaras">
    <w:name w:val="page number"/>
    <w:basedOn w:val="VarsaylanParagrafYazTipi"/>
    <w:rsid w:val="008E5C0C"/>
  </w:style>
  <w:style w:type="paragraph" w:customStyle="1" w:styleId="Altbilgi0">
    <w:name w:val="Altbilgi"/>
    <w:basedOn w:val="Normal"/>
    <w:link w:val="AltbilgiChar0"/>
    <w:rsid w:val="003B38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link w:val="Altbilgi0"/>
    <w:rsid w:val="003B38B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A15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A.Lutfi FIDAN</dc:creator>
  <cp:keywords/>
  <dc:description/>
  <cp:lastModifiedBy>Selim BUDAN</cp:lastModifiedBy>
  <cp:revision>95</cp:revision>
  <dcterms:created xsi:type="dcterms:W3CDTF">2019-12-09T10:47:00Z</dcterms:created>
  <dcterms:modified xsi:type="dcterms:W3CDTF">2025-07-01T14:02:00Z</dcterms:modified>
</cp:coreProperties>
</file>