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6D120" w14:textId="68DA7A6A" w:rsidR="005E25A1" w:rsidRDefault="005E25A1" w:rsidP="005E25A1">
      <w:pPr>
        <w:ind w:right="94"/>
        <w:jc w:val="center"/>
        <w:rPr>
          <w:rFonts w:ascii="Times New Roman" w:hAnsi="Times New Roman" w:cs="Times New Roman"/>
          <w:b/>
          <w:bCs/>
          <w:sz w:val="24"/>
          <w:szCs w:val="24"/>
        </w:rPr>
      </w:pPr>
      <w:r>
        <w:rPr>
          <w:rFonts w:ascii="Times New Roman" w:hAnsi="Times New Roman" w:cs="Times New Roman"/>
          <w:b/>
          <w:bCs/>
          <w:sz w:val="24"/>
          <w:szCs w:val="24"/>
        </w:rPr>
        <w:t>PERSONEL</w:t>
      </w:r>
    </w:p>
    <w:p w14:paraId="4404AA8F" w14:textId="5441089F" w:rsidR="003562C3" w:rsidRPr="00DC080F" w:rsidRDefault="003562C3" w:rsidP="003562C3">
      <w:pPr>
        <w:ind w:right="94"/>
        <w:rPr>
          <w:rFonts w:ascii="Times New Roman" w:hAnsi="Times New Roman" w:cs="Times New Roman"/>
          <w:sz w:val="24"/>
          <w:szCs w:val="24"/>
        </w:rPr>
      </w:pPr>
      <w:r w:rsidRPr="00821655">
        <w:rPr>
          <w:rFonts w:ascii="Times New Roman" w:hAnsi="Times New Roman" w:cs="Times New Roman"/>
          <w:b/>
          <w:bCs/>
          <w:sz w:val="24"/>
          <w:szCs w:val="24"/>
        </w:rPr>
        <w:t>1-</w:t>
      </w:r>
      <w:r w:rsidR="00B27AE4">
        <w:rPr>
          <w:rFonts w:ascii="Times New Roman" w:hAnsi="Times New Roman" w:cs="Times New Roman"/>
          <w:sz w:val="24"/>
          <w:szCs w:val="24"/>
        </w:rPr>
        <w:t xml:space="preserve">Mesai saatlerinde görev başından ayrılmamaya azami </w:t>
      </w:r>
      <w:r w:rsidR="006B76BD">
        <w:rPr>
          <w:rFonts w:ascii="Times New Roman" w:hAnsi="Times New Roman" w:cs="Times New Roman"/>
          <w:sz w:val="24"/>
          <w:szCs w:val="24"/>
        </w:rPr>
        <w:t>dikkat</w:t>
      </w:r>
      <w:r w:rsidR="00B27AE4">
        <w:rPr>
          <w:rFonts w:ascii="Times New Roman" w:hAnsi="Times New Roman" w:cs="Times New Roman"/>
          <w:sz w:val="24"/>
          <w:szCs w:val="24"/>
        </w:rPr>
        <w:t xml:space="preserve"> gösterilecek.</w:t>
      </w:r>
    </w:p>
    <w:p w14:paraId="42FBF678" w14:textId="2E7C6123" w:rsidR="003562C3" w:rsidRPr="00F24502" w:rsidRDefault="003562C3" w:rsidP="00F24502">
      <w:pPr>
        <w:rPr>
          <w:rFonts w:ascii="Times New Roman" w:eastAsia="Times New Roman" w:hAnsi="Times New Roman" w:cs="Times New Roman"/>
          <w:color w:val="000000"/>
          <w:sz w:val="24"/>
          <w:szCs w:val="24"/>
          <w:lang w:eastAsia="tr-TR"/>
        </w:rPr>
      </w:pPr>
      <w:r w:rsidRPr="00821655">
        <w:rPr>
          <w:rFonts w:ascii="Times New Roman" w:hAnsi="Times New Roman" w:cs="Times New Roman"/>
          <w:b/>
          <w:bCs/>
          <w:sz w:val="24"/>
          <w:szCs w:val="24"/>
        </w:rPr>
        <w:t>2-</w:t>
      </w:r>
      <w:r w:rsidR="00B27AE4">
        <w:rPr>
          <w:rFonts w:ascii="Times New Roman" w:hAnsi="Times New Roman" w:cs="Times New Roman"/>
          <w:sz w:val="24"/>
          <w:szCs w:val="24"/>
        </w:rPr>
        <w:t>Vatandaşlarla iletişim kurarken nezaket ve saygı sınırlarına riayet edilecek.</w:t>
      </w:r>
      <w:r w:rsidR="00625192">
        <w:rPr>
          <w:rFonts w:ascii="Times New Roman" w:hAnsi="Times New Roman" w:cs="Times New Roman"/>
          <w:sz w:val="24"/>
          <w:szCs w:val="24"/>
        </w:rPr>
        <w:t xml:space="preserve"> </w:t>
      </w:r>
      <w:r w:rsidR="008A4E79">
        <w:rPr>
          <w:rFonts w:ascii="Times New Roman" w:hAnsi="Times New Roman" w:cs="Times New Roman"/>
          <w:sz w:val="24"/>
          <w:szCs w:val="24"/>
        </w:rPr>
        <w:t xml:space="preserve">Personeller kendi aralarında yüz yüze, cep telefonu, kurum telefonu ve mail yoluyla sağlıklı bir iletişim kurup görevlerin </w:t>
      </w:r>
      <w:r w:rsidR="00A865FE">
        <w:rPr>
          <w:rFonts w:ascii="Times New Roman" w:hAnsi="Times New Roman" w:cs="Times New Roman"/>
          <w:sz w:val="24"/>
          <w:szCs w:val="24"/>
        </w:rPr>
        <w:t xml:space="preserve">etkin, </w:t>
      </w:r>
      <w:r w:rsidR="008A4E79">
        <w:rPr>
          <w:rFonts w:ascii="Times New Roman" w:hAnsi="Times New Roman" w:cs="Times New Roman"/>
          <w:sz w:val="24"/>
          <w:szCs w:val="24"/>
        </w:rPr>
        <w:t xml:space="preserve">hızlı ve doğru bir şekilde ifa edilmesi ilkesini uygulayacak. Gizlilik esaslı konularda </w:t>
      </w:r>
      <w:r w:rsidR="00F24502">
        <w:rPr>
          <w:rFonts w:ascii="Times New Roman" w:hAnsi="Times New Roman" w:cs="Times New Roman"/>
          <w:sz w:val="24"/>
          <w:szCs w:val="24"/>
        </w:rPr>
        <w:t xml:space="preserve">görevler </w:t>
      </w:r>
      <w:r w:rsidR="008A4E79">
        <w:rPr>
          <w:rFonts w:ascii="Times New Roman" w:hAnsi="Times New Roman" w:cs="Times New Roman"/>
          <w:sz w:val="24"/>
          <w:szCs w:val="24"/>
        </w:rPr>
        <w:t>mevzuata uygun şekilde yerine getirilecek.</w:t>
      </w:r>
      <w:r w:rsidR="00F24502" w:rsidRPr="00F24502">
        <w:rPr>
          <w:rFonts w:ascii="Times New Roman" w:eastAsia="Times New Roman" w:hAnsi="Times New Roman" w:cs="Times New Roman"/>
          <w:color w:val="000000"/>
          <w:sz w:val="24"/>
          <w:szCs w:val="24"/>
          <w:lang w:eastAsia="tr-TR"/>
        </w:rPr>
        <w:t xml:space="preserve"> </w:t>
      </w:r>
      <w:r w:rsidR="00F24502">
        <w:rPr>
          <w:rFonts w:ascii="Times New Roman" w:eastAsia="Times New Roman" w:hAnsi="Times New Roman" w:cs="Times New Roman"/>
          <w:color w:val="000000"/>
          <w:sz w:val="24"/>
          <w:szCs w:val="24"/>
          <w:lang w:eastAsia="tr-TR"/>
        </w:rPr>
        <w:t>Vali başkanlığındaki toplantılara en üst düzey yetkililer bizzat katılacak.</w:t>
      </w:r>
    </w:p>
    <w:p w14:paraId="3DBA83BB" w14:textId="3867A839" w:rsidR="00F10C32" w:rsidRPr="00DC080F" w:rsidRDefault="003562C3" w:rsidP="00F10C32">
      <w:pPr>
        <w:ind w:right="94"/>
        <w:rPr>
          <w:rFonts w:ascii="Times New Roman" w:hAnsi="Times New Roman" w:cs="Times New Roman"/>
          <w:sz w:val="24"/>
          <w:szCs w:val="24"/>
        </w:rPr>
      </w:pPr>
      <w:r w:rsidRPr="00821655">
        <w:rPr>
          <w:rFonts w:ascii="Times New Roman" w:hAnsi="Times New Roman" w:cs="Times New Roman"/>
          <w:b/>
          <w:bCs/>
          <w:sz w:val="24"/>
          <w:szCs w:val="24"/>
        </w:rPr>
        <w:t>3-</w:t>
      </w:r>
      <w:r w:rsidR="008A4E79" w:rsidRPr="008A4E79">
        <w:rPr>
          <w:rFonts w:ascii="Times New Roman" w:hAnsi="Times New Roman" w:cs="Times New Roman"/>
          <w:sz w:val="24"/>
          <w:szCs w:val="24"/>
        </w:rPr>
        <w:t xml:space="preserve"> </w:t>
      </w:r>
      <w:r w:rsidR="008A4E79">
        <w:rPr>
          <w:rFonts w:ascii="Times New Roman" w:hAnsi="Times New Roman" w:cs="Times New Roman"/>
          <w:sz w:val="24"/>
          <w:szCs w:val="24"/>
        </w:rPr>
        <w:t>Çalışma masaları ile dairelerin tertipli ve temiz olmasına özen gösterilecek.</w:t>
      </w:r>
    </w:p>
    <w:p w14:paraId="4B1271D5" w14:textId="2CB7F70B" w:rsidR="00585CC2" w:rsidRDefault="003562C3" w:rsidP="00F4058C">
      <w:pPr>
        <w:ind w:right="94"/>
        <w:rPr>
          <w:rFonts w:ascii="Times New Roman" w:hAnsi="Times New Roman" w:cs="Times New Roman"/>
          <w:sz w:val="24"/>
          <w:szCs w:val="24"/>
        </w:rPr>
      </w:pPr>
      <w:r w:rsidRPr="00821655">
        <w:rPr>
          <w:rFonts w:ascii="Times New Roman" w:hAnsi="Times New Roman" w:cs="Times New Roman"/>
          <w:b/>
          <w:bCs/>
          <w:sz w:val="24"/>
          <w:szCs w:val="24"/>
        </w:rPr>
        <w:t>4-</w:t>
      </w:r>
      <w:r w:rsidR="00F4058C">
        <w:rPr>
          <w:rFonts w:ascii="Times New Roman" w:hAnsi="Times New Roman" w:cs="Times New Roman"/>
          <w:sz w:val="24"/>
          <w:szCs w:val="24"/>
        </w:rPr>
        <w:t>Yazım kurallarına, noktalama işaretlerine</w:t>
      </w:r>
      <w:r w:rsidR="008A4E79">
        <w:rPr>
          <w:rFonts w:ascii="Times New Roman" w:hAnsi="Times New Roman" w:cs="Times New Roman"/>
          <w:sz w:val="24"/>
          <w:szCs w:val="24"/>
        </w:rPr>
        <w:t xml:space="preserve"> ve mevzuat bilgisine </w:t>
      </w:r>
      <w:proofErr w:type="gramStart"/>
      <w:r w:rsidR="008A4E79">
        <w:rPr>
          <w:rFonts w:ascii="Times New Roman" w:hAnsi="Times New Roman" w:cs="Times New Roman"/>
          <w:sz w:val="24"/>
          <w:szCs w:val="24"/>
        </w:rPr>
        <w:t>hakim</w:t>
      </w:r>
      <w:proofErr w:type="gramEnd"/>
      <w:r w:rsidR="008A4E79">
        <w:rPr>
          <w:rFonts w:ascii="Times New Roman" w:hAnsi="Times New Roman" w:cs="Times New Roman"/>
          <w:sz w:val="24"/>
          <w:szCs w:val="24"/>
        </w:rPr>
        <w:t xml:space="preserve"> olunacak.</w:t>
      </w:r>
      <w:r w:rsidR="00F4058C">
        <w:rPr>
          <w:rFonts w:ascii="Times New Roman" w:hAnsi="Times New Roman" w:cs="Times New Roman"/>
          <w:sz w:val="24"/>
          <w:szCs w:val="24"/>
        </w:rPr>
        <w:t xml:space="preserve"> </w:t>
      </w:r>
      <w:proofErr w:type="gramStart"/>
      <w:r w:rsidR="00F4058C">
        <w:rPr>
          <w:rFonts w:ascii="Times New Roman" w:hAnsi="Times New Roman" w:cs="Times New Roman"/>
          <w:sz w:val="24"/>
          <w:szCs w:val="24"/>
        </w:rPr>
        <w:t>Resmi</w:t>
      </w:r>
      <w:proofErr w:type="gramEnd"/>
      <w:r w:rsidR="00F4058C">
        <w:rPr>
          <w:rFonts w:ascii="Times New Roman" w:hAnsi="Times New Roman" w:cs="Times New Roman"/>
          <w:sz w:val="24"/>
          <w:szCs w:val="24"/>
        </w:rPr>
        <w:t xml:space="preserve"> </w:t>
      </w:r>
      <w:proofErr w:type="spellStart"/>
      <w:r w:rsidR="00F4058C">
        <w:rPr>
          <w:rFonts w:ascii="Times New Roman" w:hAnsi="Times New Roman" w:cs="Times New Roman"/>
          <w:sz w:val="24"/>
          <w:szCs w:val="24"/>
        </w:rPr>
        <w:t>Gazete’de</w:t>
      </w:r>
      <w:r w:rsidR="008A4E79">
        <w:rPr>
          <w:rFonts w:ascii="Times New Roman" w:hAnsi="Times New Roman" w:cs="Times New Roman"/>
          <w:sz w:val="24"/>
          <w:szCs w:val="24"/>
        </w:rPr>
        <w:t>ki</w:t>
      </w:r>
      <w:proofErr w:type="spellEnd"/>
      <w:r w:rsidR="00F4058C">
        <w:rPr>
          <w:rFonts w:ascii="Times New Roman" w:hAnsi="Times New Roman" w:cs="Times New Roman"/>
          <w:sz w:val="24"/>
          <w:szCs w:val="24"/>
        </w:rPr>
        <w:t xml:space="preserve"> mevzuat değişiklikleri takip edil</w:t>
      </w:r>
      <w:r w:rsidR="008A4E79">
        <w:rPr>
          <w:rFonts w:ascii="Times New Roman" w:hAnsi="Times New Roman" w:cs="Times New Roman"/>
          <w:sz w:val="24"/>
          <w:szCs w:val="24"/>
        </w:rPr>
        <w:t>ecek</w:t>
      </w:r>
      <w:r w:rsidR="00F4058C">
        <w:rPr>
          <w:rFonts w:ascii="Times New Roman" w:hAnsi="Times New Roman" w:cs="Times New Roman"/>
          <w:sz w:val="24"/>
          <w:szCs w:val="24"/>
        </w:rPr>
        <w:t>.</w:t>
      </w:r>
      <w:r w:rsidR="008A4B2B">
        <w:rPr>
          <w:rFonts w:ascii="Times New Roman" w:hAnsi="Times New Roman" w:cs="Times New Roman"/>
          <w:sz w:val="24"/>
          <w:szCs w:val="24"/>
        </w:rPr>
        <w:t xml:space="preserve"> Görev Dağılımı Formu doldurulup muhafaza edilecek.</w:t>
      </w:r>
      <w:r w:rsidR="00A865FE">
        <w:rPr>
          <w:rFonts w:ascii="Times New Roman" w:hAnsi="Times New Roman" w:cs="Times New Roman"/>
          <w:sz w:val="24"/>
          <w:szCs w:val="24"/>
        </w:rPr>
        <w:t xml:space="preserve"> İş akışında ortaya çıkan olumsuzluklarda ve kişisel anlaşmazlıklarda mevzuata uygun ve orta yolu bulacak şekilde </w:t>
      </w:r>
      <w:proofErr w:type="spellStart"/>
      <w:r w:rsidR="00A865FE">
        <w:rPr>
          <w:rFonts w:ascii="Times New Roman" w:hAnsi="Times New Roman" w:cs="Times New Roman"/>
          <w:sz w:val="24"/>
          <w:szCs w:val="24"/>
        </w:rPr>
        <w:t>ciddiyetli</w:t>
      </w:r>
      <w:proofErr w:type="spellEnd"/>
      <w:r w:rsidR="00A865FE">
        <w:rPr>
          <w:rFonts w:ascii="Times New Roman" w:hAnsi="Times New Roman" w:cs="Times New Roman"/>
          <w:sz w:val="24"/>
          <w:szCs w:val="24"/>
        </w:rPr>
        <w:t xml:space="preserve"> yaklaşım sergilenecek.</w:t>
      </w:r>
    </w:p>
    <w:p w14:paraId="01F9C1E0" w14:textId="59F13D43" w:rsidR="00997922" w:rsidRDefault="00625192" w:rsidP="003562C3">
      <w:pPr>
        <w:ind w:right="94"/>
        <w:rPr>
          <w:rFonts w:ascii="Times New Roman" w:hAnsi="Times New Roman" w:cs="Times New Roman"/>
          <w:sz w:val="24"/>
          <w:szCs w:val="24"/>
        </w:rPr>
      </w:pPr>
      <w:r w:rsidRPr="00625192">
        <w:rPr>
          <w:rFonts w:ascii="Times New Roman" w:hAnsi="Times New Roman" w:cs="Times New Roman"/>
          <w:b/>
          <w:bCs/>
          <w:sz w:val="24"/>
          <w:szCs w:val="24"/>
        </w:rPr>
        <w:t>5-</w:t>
      </w:r>
      <w:r w:rsidR="00F4058C">
        <w:rPr>
          <w:rFonts w:ascii="Times New Roman" w:hAnsi="Times New Roman" w:cs="Times New Roman"/>
          <w:sz w:val="24"/>
          <w:szCs w:val="24"/>
        </w:rPr>
        <w:t>Vali’nin talimatları doğrultusunda diğer iş ve işlemler derhal yerine getiril</w:t>
      </w:r>
      <w:r w:rsidR="008A4E79">
        <w:rPr>
          <w:rFonts w:ascii="Times New Roman" w:hAnsi="Times New Roman" w:cs="Times New Roman"/>
          <w:sz w:val="24"/>
          <w:szCs w:val="24"/>
        </w:rPr>
        <w:t>ecek</w:t>
      </w:r>
      <w:r w:rsidR="00F4058C">
        <w:rPr>
          <w:rFonts w:ascii="Times New Roman" w:hAnsi="Times New Roman" w:cs="Times New Roman"/>
          <w:sz w:val="24"/>
          <w:szCs w:val="24"/>
        </w:rPr>
        <w:t>.</w:t>
      </w:r>
      <w:r w:rsidR="000724AA">
        <w:rPr>
          <w:rFonts w:ascii="Times New Roman" w:hAnsi="Times New Roman" w:cs="Times New Roman"/>
          <w:sz w:val="24"/>
          <w:szCs w:val="24"/>
        </w:rPr>
        <w:t xml:space="preserve"> </w:t>
      </w:r>
    </w:p>
    <w:p w14:paraId="78038FF6" w14:textId="203851F0" w:rsidR="00997922" w:rsidRPr="005E25A1" w:rsidRDefault="005E25A1" w:rsidP="005E25A1">
      <w:pPr>
        <w:ind w:right="94"/>
        <w:jc w:val="center"/>
        <w:rPr>
          <w:rFonts w:ascii="Times New Roman" w:hAnsi="Times New Roman" w:cs="Times New Roman"/>
          <w:b/>
          <w:sz w:val="24"/>
          <w:szCs w:val="24"/>
        </w:rPr>
      </w:pPr>
      <w:r w:rsidRPr="005E25A1">
        <w:rPr>
          <w:rFonts w:ascii="Times New Roman" w:hAnsi="Times New Roman" w:cs="Times New Roman"/>
          <w:b/>
          <w:sz w:val="24"/>
          <w:szCs w:val="24"/>
        </w:rPr>
        <w:t>GEÇİCİ GÖREVLENDİRME</w:t>
      </w:r>
    </w:p>
    <w:p w14:paraId="0AD40734" w14:textId="4C689222" w:rsidR="00A72C03" w:rsidRPr="00A72C03" w:rsidRDefault="00636962" w:rsidP="003562C3">
      <w:pPr>
        <w:ind w:right="94"/>
        <w:rPr>
          <w:rFonts w:ascii="Times New Roman" w:hAnsi="Times New Roman" w:cs="Times New Roman"/>
          <w:sz w:val="24"/>
          <w:szCs w:val="24"/>
        </w:rPr>
      </w:pPr>
      <w:r w:rsidRPr="00A72C03">
        <w:rPr>
          <w:rFonts w:ascii="Times New Roman" w:hAnsi="Times New Roman" w:cs="Times New Roman"/>
          <w:sz w:val="24"/>
          <w:szCs w:val="24"/>
        </w:rPr>
        <w:t>Geçici görevlendirmeler; a) Kurumların emrine, b) Kurumların kadro veya pozisyonlarına, olmak üzere iki şekilde yapılabilir.</w:t>
      </w:r>
    </w:p>
    <w:p w14:paraId="34A0D228" w14:textId="1289D2CC" w:rsidR="00636962" w:rsidRPr="00A72C03" w:rsidRDefault="00A72C03" w:rsidP="003562C3">
      <w:pPr>
        <w:ind w:right="94"/>
        <w:rPr>
          <w:rFonts w:ascii="Times New Roman" w:hAnsi="Times New Roman" w:cs="Times New Roman"/>
          <w:sz w:val="24"/>
          <w:szCs w:val="24"/>
        </w:rPr>
      </w:pPr>
      <w:r>
        <w:rPr>
          <w:rFonts w:ascii="Times New Roman" w:hAnsi="Times New Roman" w:cs="Times New Roman"/>
          <w:sz w:val="24"/>
          <w:szCs w:val="24"/>
        </w:rPr>
        <w:t>-</w:t>
      </w:r>
      <w:r w:rsidR="00636962" w:rsidRPr="00A72C03">
        <w:rPr>
          <w:rFonts w:ascii="Times New Roman" w:hAnsi="Times New Roman" w:cs="Times New Roman"/>
          <w:sz w:val="24"/>
          <w:szCs w:val="24"/>
        </w:rPr>
        <w:t>Kurumların emrine geçici görevlendirme: Kurum emrine geçici görevlendirmede, görevlendirmenin yapılacağı kurumda yürütülecek göreve ilişkin kadro ya da pozisyon bulunması şartı aranmaz. Bu madde kapsamında görevlendirilen personel kurumlarından aylıklı/ücretli izinli sayılır, mali ve sosyal hak ve yardımlarını kurumlarından almaya devam eder.</w:t>
      </w:r>
    </w:p>
    <w:p w14:paraId="617B0A12" w14:textId="62BAFAC4" w:rsidR="00636962" w:rsidRDefault="00A72C03" w:rsidP="003562C3">
      <w:pPr>
        <w:ind w:right="94"/>
        <w:rPr>
          <w:rFonts w:ascii="Times New Roman" w:hAnsi="Times New Roman" w:cs="Times New Roman"/>
          <w:sz w:val="24"/>
          <w:szCs w:val="24"/>
        </w:rPr>
      </w:pPr>
      <w:r>
        <w:rPr>
          <w:rFonts w:ascii="Times New Roman" w:hAnsi="Times New Roman" w:cs="Times New Roman"/>
          <w:sz w:val="24"/>
          <w:szCs w:val="24"/>
        </w:rPr>
        <w:t>-</w:t>
      </w:r>
      <w:r w:rsidR="00636962" w:rsidRPr="00A72C03">
        <w:rPr>
          <w:rFonts w:ascii="Times New Roman" w:hAnsi="Times New Roman" w:cs="Times New Roman"/>
          <w:sz w:val="24"/>
          <w:szCs w:val="24"/>
        </w:rPr>
        <w:t>Kadro veya pozisyona geçici görevlendirme: Asaleten atanmada sınav şartı aranılan kadro veya görevler için bu sınavlara girebilme hakkının elde edilmiş olması dâhil, tüm şartları bir arada taşıması gerekir. Görevlendirmeyi yapan kurum, personelin bu şartları sağlayıp sağlamadığının kontrolünden sorumludur. Bu madde kapsamında görevlendirilen personel, geçici görevlendirildikleri süre boyunca kurumlarından aylıksız/ücretsiz izinli sayılır.</w:t>
      </w:r>
    </w:p>
    <w:p w14:paraId="3A3317EE" w14:textId="77777777" w:rsidR="00A72C03" w:rsidRDefault="00A72C03" w:rsidP="003562C3">
      <w:pPr>
        <w:ind w:right="94"/>
        <w:rPr>
          <w:rFonts w:ascii="Times New Roman" w:hAnsi="Times New Roman" w:cs="Times New Roman"/>
          <w:sz w:val="24"/>
          <w:szCs w:val="24"/>
        </w:rPr>
      </w:pPr>
    </w:p>
    <w:p w14:paraId="62A1EBB2" w14:textId="42937CB4" w:rsidR="00636962" w:rsidRDefault="00636962" w:rsidP="003562C3">
      <w:pPr>
        <w:ind w:right="94"/>
        <w:rPr>
          <w:rFonts w:ascii="Times New Roman" w:hAnsi="Times New Roman" w:cs="Times New Roman"/>
          <w:sz w:val="24"/>
          <w:szCs w:val="24"/>
        </w:rPr>
      </w:pPr>
      <w:r w:rsidRPr="00A72C03">
        <w:rPr>
          <w:rFonts w:ascii="Times New Roman" w:hAnsi="Times New Roman" w:cs="Times New Roman"/>
          <w:sz w:val="24"/>
          <w:szCs w:val="24"/>
        </w:rPr>
        <w:t>Geçici görevlendirmeye ilişkin onay işlemleri, bakanlıklarda bakan, diğer kurumlarda en üst yöneticilerin onayıyla tekemmül eder. Bakan veya en üst yönetici onay yetkisini alt makamlara devredebilir. Geçici görevlendirme en fazla bir yıl olarak yapılabilir ve her defasında bir yılı geçmemek üzere uzatılabilir. Kesintili ya da kesintisiz olarak bu Yönetmelik kapsamında toplamda altı ayı geçen geçici görevlendirmelerde personelin muvafakatinin alınması şarttır.</w:t>
      </w:r>
    </w:p>
    <w:p w14:paraId="2F23EDB1" w14:textId="77777777" w:rsidR="00A72C03" w:rsidRPr="00A72C03" w:rsidRDefault="00A72C03" w:rsidP="003562C3">
      <w:pPr>
        <w:ind w:right="94"/>
        <w:rPr>
          <w:rFonts w:ascii="Times New Roman" w:hAnsi="Times New Roman" w:cs="Times New Roman"/>
          <w:sz w:val="24"/>
          <w:szCs w:val="24"/>
        </w:rPr>
      </w:pPr>
    </w:p>
    <w:p w14:paraId="7B4035B7" w14:textId="59F3E523" w:rsidR="00636962" w:rsidRDefault="00A72C03" w:rsidP="003562C3">
      <w:pPr>
        <w:ind w:right="94"/>
        <w:rPr>
          <w:rFonts w:ascii="Times New Roman" w:hAnsi="Times New Roman" w:cs="Times New Roman"/>
          <w:sz w:val="24"/>
          <w:szCs w:val="24"/>
        </w:rPr>
      </w:pPr>
      <w:r>
        <w:rPr>
          <w:rFonts w:ascii="Times New Roman" w:hAnsi="Times New Roman" w:cs="Times New Roman"/>
          <w:sz w:val="24"/>
          <w:szCs w:val="24"/>
        </w:rPr>
        <w:t>Y</w:t>
      </w:r>
      <w:r w:rsidRPr="00A72C03">
        <w:rPr>
          <w:rFonts w:ascii="Times New Roman" w:hAnsi="Times New Roman" w:cs="Times New Roman"/>
          <w:sz w:val="24"/>
          <w:szCs w:val="24"/>
        </w:rPr>
        <w:t xml:space="preserve">ardımcılık </w:t>
      </w:r>
      <w:r w:rsidR="00636962" w:rsidRPr="00A72C03">
        <w:rPr>
          <w:rFonts w:ascii="Times New Roman" w:hAnsi="Times New Roman" w:cs="Times New Roman"/>
          <w:sz w:val="24"/>
          <w:szCs w:val="24"/>
        </w:rPr>
        <w:t xml:space="preserve">veya stajyerlik ya da </w:t>
      </w:r>
      <w:r w:rsidRPr="00A72C03">
        <w:rPr>
          <w:rFonts w:ascii="Times New Roman" w:hAnsi="Times New Roman" w:cs="Times New Roman"/>
          <w:sz w:val="24"/>
          <w:szCs w:val="24"/>
        </w:rPr>
        <w:t xml:space="preserve">Adaylık </w:t>
      </w:r>
      <w:r w:rsidR="00636962" w:rsidRPr="00A72C03">
        <w:rPr>
          <w:rFonts w:ascii="Times New Roman" w:hAnsi="Times New Roman" w:cs="Times New Roman"/>
          <w:sz w:val="24"/>
          <w:szCs w:val="24"/>
        </w:rPr>
        <w:t>gibi yetişme ve yeterlik döneminde olan kariyer meslek personeli, ancak geçici görevlendirme süresi, dönem boyunca 6 ayı geçmemek ve görevlendirildikleri kurumda kendi uzmanlık alanıyla ilgili görevde çalıştırılmak üzere görevlendirilebilir. Bunların geçici görevli oldukları süre, yetişme sürecindeki çalışma süresi şartından sayılır.</w:t>
      </w:r>
    </w:p>
    <w:p w14:paraId="2BE83619" w14:textId="77777777" w:rsidR="00A72C03" w:rsidRPr="00A72C03" w:rsidRDefault="00A72C03" w:rsidP="003562C3">
      <w:pPr>
        <w:ind w:right="94"/>
        <w:rPr>
          <w:rFonts w:ascii="Times New Roman" w:hAnsi="Times New Roman" w:cs="Times New Roman"/>
          <w:sz w:val="24"/>
          <w:szCs w:val="24"/>
        </w:rPr>
      </w:pPr>
    </w:p>
    <w:p w14:paraId="72760645" w14:textId="2DE1BEF2" w:rsidR="00A72C03" w:rsidRDefault="00636962" w:rsidP="003562C3">
      <w:pPr>
        <w:ind w:right="94"/>
        <w:rPr>
          <w:rFonts w:ascii="Times New Roman" w:hAnsi="Times New Roman" w:cs="Times New Roman"/>
          <w:sz w:val="24"/>
          <w:szCs w:val="24"/>
        </w:rPr>
      </w:pPr>
      <w:r w:rsidRPr="00A72C03">
        <w:rPr>
          <w:rFonts w:ascii="Times New Roman" w:hAnsi="Times New Roman" w:cs="Times New Roman"/>
          <w:sz w:val="24"/>
          <w:szCs w:val="24"/>
        </w:rPr>
        <w:t>Aynı veya farklı yere geçici görevlendirilen personel, formda belirtilen geçici görevlendirme başlangıç tarihinde, geçici görevlendirildiği kurumda göreve başlar.</w:t>
      </w:r>
      <w:r w:rsidR="00A72C03">
        <w:rPr>
          <w:rFonts w:ascii="Times New Roman" w:hAnsi="Times New Roman" w:cs="Times New Roman"/>
          <w:sz w:val="24"/>
          <w:szCs w:val="24"/>
        </w:rPr>
        <w:t xml:space="preserve"> </w:t>
      </w:r>
      <w:r w:rsidRPr="00A72C03">
        <w:rPr>
          <w:rFonts w:ascii="Times New Roman" w:hAnsi="Times New Roman" w:cs="Times New Roman"/>
          <w:sz w:val="24"/>
          <w:szCs w:val="24"/>
        </w:rPr>
        <w:t>Aynı veya farklı yere geçici görevlendirilen personel, geçici görevlendirme süresi bittiğinde, formda belirtilen geçici görevlendirme bitiş tarihini takip eden ilk iş günü, kadro veya pozisyonunun bulunduğu kurumda göreve başlar. Geçici görevlendirme herhangi bir nedenle bitiş tarihinden önce sona erdirilmiş ise personel bu durumun kendisine tebliğ tarihini takip eden ilk iş günü kadro veya pozisyonun bulunduğu kurumda göreve başlar.</w:t>
      </w:r>
      <w:r w:rsidR="00A72C03">
        <w:rPr>
          <w:rFonts w:ascii="Times New Roman" w:hAnsi="Times New Roman" w:cs="Times New Roman"/>
          <w:sz w:val="24"/>
          <w:szCs w:val="24"/>
        </w:rPr>
        <w:t xml:space="preserve"> </w:t>
      </w:r>
    </w:p>
    <w:p w14:paraId="3A5FB4DB" w14:textId="7CAA516B" w:rsidR="00636962" w:rsidRDefault="00636962" w:rsidP="003562C3">
      <w:pPr>
        <w:ind w:right="94"/>
        <w:rPr>
          <w:rFonts w:ascii="Times New Roman" w:hAnsi="Times New Roman" w:cs="Times New Roman"/>
          <w:sz w:val="24"/>
          <w:szCs w:val="24"/>
        </w:rPr>
      </w:pPr>
      <w:r w:rsidRPr="00A72C03">
        <w:rPr>
          <w:rFonts w:ascii="Times New Roman" w:hAnsi="Times New Roman" w:cs="Times New Roman"/>
          <w:sz w:val="24"/>
          <w:szCs w:val="24"/>
        </w:rPr>
        <w:t>Belge ile ispatı mümkün zorlayıcı sebepler olmaksızın süresi içerisinde göreve başlamayanlar hakkında, görevlendirildiği kurumca yapılacak bildirim üzerine, personelin kadro veya pozisyonunun bulunduğu kurum tarafından kadro veya pozisyonun tabi olduğu ilgili mevzuat hükümleri uygulanır.</w:t>
      </w:r>
    </w:p>
    <w:p w14:paraId="2AA0278C" w14:textId="7139DC60" w:rsidR="0072164F" w:rsidRDefault="005E25A1" w:rsidP="005E25A1">
      <w:pPr>
        <w:jc w:val="center"/>
        <w:rPr>
          <w:rFonts w:ascii="Times New Roman" w:eastAsia="Times New Roman" w:hAnsi="Times New Roman" w:cs="Times New Roman"/>
          <w:color w:val="000000"/>
          <w:sz w:val="24"/>
          <w:szCs w:val="24"/>
          <w:lang w:eastAsia="tr-TR"/>
        </w:rPr>
      </w:pPr>
      <w:bookmarkStart w:id="0" w:name="_Hlk169820036"/>
      <w:r w:rsidRPr="005E25A1">
        <w:rPr>
          <w:rFonts w:ascii="Times New Roman" w:eastAsia="Times New Roman" w:hAnsi="Times New Roman" w:cs="Times New Roman"/>
          <w:b/>
          <w:color w:val="000000"/>
          <w:sz w:val="24"/>
          <w:szCs w:val="24"/>
          <w:lang w:eastAsia="tr-TR"/>
        </w:rPr>
        <w:lastRenderedPageBreak/>
        <w:t>İMZA YETKİLERİ YÖNERGESİ</w:t>
      </w:r>
    </w:p>
    <w:p w14:paraId="443FD1A1" w14:textId="14761899" w:rsidR="00F4058C" w:rsidRDefault="000724AA" w:rsidP="00F4058C">
      <w:pPr>
        <w:rPr>
          <w:rFonts w:ascii="Times New Roman" w:eastAsia="Times New Roman" w:hAnsi="Times New Roman" w:cs="Times New Roman"/>
          <w:color w:val="000000"/>
          <w:sz w:val="24"/>
          <w:szCs w:val="24"/>
          <w:lang w:eastAsia="tr-TR"/>
        </w:rPr>
      </w:pPr>
      <w:proofErr w:type="gramStart"/>
      <w:r w:rsidRPr="000724AA">
        <w:rPr>
          <w:rFonts w:ascii="Times New Roman" w:eastAsia="Times New Roman" w:hAnsi="Times New Roman" w:cs="Times New Roman"/>
          <w:b/>
          <w:bCs/>
          <w:color w:val="000000"/>
          <w:sz w:val="24"/>
          <w:szCs w:val="24"/>
          <w:lang w:eastAsia="tr-TR"/>
        </w:rPr>
        <w:t>a</w:t>
      </w:r>
      <w:proofErr w:type="gramEnd"/>
      <w:r w:rsidRPr="000724AA">
        <w:rPr>
          <w:rFonts w:ascii="Times New Roman" w:eastAsia="Times New Roman" w:hAnsi="Times New Roman" w:cs="Times New Roman"/>
          <w:b/>
          <w:bCs/>
          <w:color w:val="000000"/>
          <w:sz w:val="24"/>
          <w:szCs w:val="24"/>
          <w:lang w:eastAsia="tr-TR"/>
        </w:rPr>
        <w:t>-</w:t>
      </w:r>
      <w:r w:rsidR="003C2957" w:rsidRPr="003C2957">
        <w:rPr>
          <w:rFonts w:ascii="Times New Roman" w:eastAsia="Times New Roman" w:hAnsi="Times New Roman" w:cs="Times New Roman"/>
          <w:bCs/>
          <w:color w:val="000000"/>
          <w:sz w:val="24"/>
          <w:szCs w:val="24"/>
          <w:lang w:eastAsia="tr-TR"/>
        </w:rPr>
        <w:t xml:space="preserve">Bu </w:t>
      </w:r>
      <w:proofErr w:type="spellStart"/>
      <w:r w:rsidR="003C2957" w:rsidRPr="003C2957">
        <w:rPr>
          <w:rFonts w:ascii="Times New Roman" w:eastAsia="Times New Roman" w:hAnsi="Times New Roman" w:cs="Times New Roman"/>
          <w:bCs/>
          <w:color w:val="000000"/>
          <w:sz w:val="24"/>
          <w:szCs w:val="24"/>
          <w:lang w:eastAsia="tr-TR"/>
        </w:rPr>
        <w:t>Yönerge’nin</w:t>
      </w:r>
      <w:proofErr w:type="spellEnd"/>
      <w:r w:rsidR="003C2957" w:rsidRPr="003C2957">
        <w:rPr>
          <w:rFonts w:ascii="Times New Roman" w:eastAsia="Times New Roman" w:hAnsi="Times New Roman" w:cs="Times New Roman"/>
          <w:bCs/>
          <w:color w:val="000000"/>
          <w:sz w:val="24"/>
          <w:szCs w:val="24"/>
          <w:lang w:eastAsia="tr-TR"/>
        </w:rPr>
        <w:t xml:space="preserve"> amacı</w:t>
      </w:r>
      <w:r w:rsidR="003C2957">
        <w:rPr>
          <w:rFonts w:ascii="Times New Roman" w:eastAsia="Times New Roman" w:hAnsi="Times New Roman" w:cs="Times New Roman"/>
          <w:b/>
          <w:bCs/>
          <w:color w:val="000000"/>
          <w:sz w:val="24"/>
          <w:szCs w:val="24"/>
          <w:lang w:eastAsia="tr-TR"/>
        </w:rPr>
        <w:t xml:space="preserve"> </w:t>
      </w:r>
      <w:r w:rsidR="00F4058C">
        <w:rPr>
          <w:rFonts w:ascii="Times New Roman" w:eastAsia="Times New Roman" w:hAnsi="Times New Roman" w:cs="Times New Roman"/>
          <w:color w:val="000000"/>
          <w:sz w:val="24"/>
          <w:szCs w:val="24"/>
          <w:lang w:eastAsia="tr-TR"/>
        </w:rPr>
        <w:t>Vali adına imzaya yetkili makamları belirlemek, devredilen yetkinin kullanım esasını belirlemek, karar alma sürecine katılımı sağlamak ve hizmette etkinliği sağlamaktır.</w:t>
      </w:r>
    </w:p>
    <w:p w14:paraId="1662BAD2" w14:textId="6C511E27" w:rsidR="00F4058C" w:rsidRDefault="00F4058C" w:rsidP="00F4058C">
      <w:pPr>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b</w:t>
      </w:r>
      <w:proofErr w:type="gramEnd"/>
      <w:r>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color w:val="000000"/>
          <w:sz w:val="24"/>
          <w:szCs w:val="24"/>
          <w:lang w:eastAsia="tr-TR"/>
        </w:rPr>
        <w:t>Bu Yönerge</w:t>
      </w:r>
      <w:r w:rsidR="006B76BD">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Anayasa, Cumhurbaşkanlığı Kararnameleri</w:t>
      </w:r>
      <w:r w:rsidR="005D60AF">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Bilgi Edinme Hakkı Kanunu</w:t>
      </w:r>
      <w:r w:rsidR="005D60AF">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r w:rsidR="003C2957">
        <w:rPr>
          <w:rFonts w:ascii="Times New Roman" w:eastAsia="Times New Roman" w:hAnsi="Times New Roman" w:cs="Times New Roman"/>
          <w:color w:val="000000"/>
          <w:sz w:val="24"/>
          <w:szCs w:val="24"/>
          <w:lang w:eastAsia="tr-TR"/>
        </w:rPr>
        <w:t xml:space="preserve">Dilekçe Hakkının Kullanılmasına Dair Kanun, Devlet Memurları ve Diğer Kamu Görevlilerinin Yargılanması Hakkında Kanun, </w:t>
      </w:r>
      <w:r>
        <w:rPr>
          <w:rFonts w:ascii="Times New Roman" w:eastAsia="Times New Roman" w:hAnsi="Times New Roman" w:cs="Times New Roman"/>
          <w:color w:val="000000"/>
          <w:sz w:val="24"/>
          <w:szCs w:val="24"/>
          <w:lang w:eastAsia="tr-TR"/>
        </w:rPr>
        <w:t>Resmi Yazışmalarda Uygulanacak Usul ve Esaslar Hakkında Yönetmelik, Valilik ve Kaymakamlık Birimleri Teşkilat, Görev ve Çalışma Yönetmeliği</w:t>
      </w:r>
      <w:r w:rsidR="003C2957">
        <w:rPr>
          <w:rFonts w:ascii="Times New Roman" w:eastAsia="Times New Roman" w:hAnsi="Times New Roman" w:cs="Times New Roman"/>
          <w:color w:val="000000"/>
          <w:sz w:val="24"/>
          <w:szCs w:val="24"/>
          <w:lang w:eastAsia="tr-TR"/>
        </w:rPr>
        <w:t>, Gizlilik Dereceli Belgelerde Uygulanacak Usul ve Esaslar Hakkında Yönetmelik</w:t>
      </w:r>
      <w:r>
        <w:rPr>
          <w:rFonts w:ascii="Times New Roman" w:eastAsia="Times New Roman" w:hAnsi="Times New Roman" w:cs="Times New Roman"/>
          <w:color w:val="000000"/>
          <w:sz w:val="24"/>
          <w:szCs w:val="24"/>
          <w:lang w:eastAsia="tr-TR"/>
        </w:rPr>
        <w:t xml:space="preserve"> hükümlerine dayanılarak hazırlanmıştır.</w:t>
      </w:r>
    </w:p>
    <w:p w14:paraId="64A5CA47" w14:textId="4D00F8C5" w:rsidR="00F4058C" w:rsidRDefault="00F4058C" w:rsidP="00F4058C">
      <w:pPr>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c</w:t>
      </w:r>
      <w:proofErr w:type="gramEnd"/>
      <w:r>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color w:val="000000"/>
          <w:sz w:val="24"/>
          <w:szCs w:val="24"/>
          <w:lang w:eastAsia="tr-TR"/>
        </w:rPr>
        <w:t>Vali, Vali Yardımcısı, Kaymakam</w:t>
      </w:r>
      <w:r w:rsidR="006B76BD">
        <w:rPr>
          <w:rFonts w:ascii="Times New Roman" w:eastAsia="Times New Roman" w:hAnsi="Times New Roman" w:cs="Times New Roman"/>
          <w:color w:val="000000"/>
          <w:sz w:val="24"/>
          <w:szCs w:val="24"/>
          <w:lang w:eastAsia="tr-TR"/>
        </w:rPr>
        <w:t xml:space="preserve"> ve</w:t>
      </w:r>
      <w:r>
        <w:rPr>
          <w:rFonts w:ascii="Times New Roman" w:eastAsia="Times New Roman" w:hAnsi="Times New Roman" w:cs="Times New Roman"/>
          <w:color w:val="000000"/>
          <w:sz w:val="24"/>
          <w:szCs w:val="24"/>
          <w:lang w:eastAsia="tr-TR"/>
        </w:rPr>
        <w:t xml:space="preserve"> Valilik Birim Müdürü bu Yönerge hükümlerini uygular. </w:t>
      </w:r>
    </w:p>
    <w:p w14:paraId="123B5382" w14:textId="4AC629A3" w:rsidR="00F4058C" w:rsidRDefault="00F4058C" w:rsidP="00F4058C">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Vali Yardımcıları, Birim Müdür v</w:t>
      </w:r>
      <w:bookmarkStart w:id="1" w:name="_GoBack"/>
      <w:bookmarkEnd w:id="1"/>
      <w:r>
        <w:rPr>
          <w:rFonts w:ascii="Times New Roman" w:eastAsia="Times New Roman" w:hAnsi="Times New Roman" w:cs="Times New Roman"/>
          <w:color w:val="000000"/>
          <w:sz w:val="24"/>
          <w:szCs w:val="24"/>
          <w:lang w:eastAsia="tr-TR"/>
        </w:rPr>
        <w:t>e Amirleri bu hükümlerin uygulanmasından sorumludur.</w:t>
      </w:r>
    </w:p>
    <w:p w14:paraId="486A9656" w14:textId="2F3832CC" w:rsidR="00F4058C" w:rsidRDefault="00F4058C" w:rsidP="00F4058C">
      <w:pPr>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ç</w:t>
      </w:r>
      <w:proofErr w:type="gramEnd"/>
      <w:r>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color w:val="000000"/>
          <w:sz w:val="24"/>
          <w:szCs w:val="24"/>
          <w:lang w:eastAsia="tr-TR"/>
        </w:rPr>
        <w:t>Yönerge değiştirilmeden imza yetkisi devrinde değişiklik yapılamaz.</w:t>
      </w:r>
    </w:p>
    <w:p w14:paraId="3B8F2A2E" w14:textId="7E77456C" w:rsidR="00F4058C" w:rsidRDefault="00F4058C" w:rsidP="00F4058C">
      <w:pPr>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d</w:t>
      </w:r>
      <w:proofErr w:type="gramEnd"/>
      <w:r>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color w:val="000000"/>
          <w:sz w:val="24"/>
          <w:szCs w:val="24"/>
          <w:lang w:eastAsia="tr-TR"/>
        </w:rPr>
        <w:t>Vali Yardımcılarının verdiği emirler Valinin verdiği emirler hükmündedir ve yazışmalarda ‘Vali a.’ ibaresini kullanırlar.</w:t>
      </w:r>
      <w:r w:rsidR="005E25A1">
        <w:rPr>
          <w:rFonts w:ascii="Times New Roman" w:eastAsia="Times New Roman" w:hAnsi="Times New Roman" w:cs="Times New Roman"/>
          <w:color w:val="000000"/>
          <w:sz w:val="24"/>
          <w:szCs w:val="24"/>
          <w:lang w:eastAsia="tr-TR"/>
        </w:rPr>
        <w:t xml:space="preserve"> Doğrudan yapılacak yazışmalarda “Vali a.” İbaresi kullanılmaz.</w:t>
      </w:r>
    </w:p>
    <w:p w14:paraId="2C2264EE" w14:textId="4AA8B406" w:rsidR="00F4058C" w:rsidRDefault="00F4058C" w:rsidP="00F4058C">
      <w:pPr>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e</w:t>
      </w:r>
      <w:proofErr w:type="gramEnd"/>
      <w:r>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color w:val="000000"/>
          <w:sz w:val="24"/>
          <w:szCs w:val="24"/>
          <w:lang w:eastAsia="tr-TR"/>
        </w:rPr>
        <w:t>Birim Amirleri kendi izinleri, vekalet ve görevlendirme onayları ile açıklamayı gerektiren yazı ve onayları Vali Yardımcısı’nın uygun görüşü veya parafından sonra bizzat Vali’ye sunarlar.</w:t>
      </w:r>
    </w:p>
    <w:p w14:paraId="52A3FBFE" w14:textId="55F0CCDC" w:rsidR="00F4058C" w:rsidRDefault="00F4058C" w:rsidP="00F4058C">
      <w:pPr>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f</w:t>
      </w:r>
      <w:proofErr w:type="gramEnd"/>
      <w:r>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color w:val="000000"/>
          <w:sz w:val="24"/>
          <w:szCs w:val="24"/>
          <w:lang w:eastAsia="tr-TR"/>
        </w:rPr>
        <w:t>Personel atamaları Vali Yardımcısı</w:t>
      </w:r>
      <w:r w:rsidR="006B76BD">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nın görüşü alındıktan sonra Vali’nin imzasına sunulur.</w:t>
      </w:r>
    </w:p>
    <w:p w14:paraId="4640DDD7" w14:textId="74359F56" w:rsidR="00F4058C" w:rsidRDefault="00F4058C" w:rsidP="00F4058C">
      <w:pPr>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g</w:t>
      </w:r>
      <w:proofErr w:type="gramEnd"/>
      <w:r>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color w:val="000000"/>
          <w:sz w:val="24"/>
          <w:szCs w:val="24"/>
          <w:lang w:eastAsia="tr-TR"/>
        </w:rPr>
        <w:t xml:space="preserve">Evraklarda paraf ve imzası bulunan memur ve amirler </w:t>
      </w:r>
      <w:proofErr w:type="spellStart"/>
      <w:r>
        <w:rPr>
          <w:rFonts w:ascii="Times New Roman" w:eastAsia="Times New Roman" w:hAnsi="Times New Roman" w:cs="Times New Roman"/>
          <w:color w:val="000000"/>
          <w:sz w:val="24"/>
          <w:szCs w:val="24"/>
          <w:lang w:eastAsia="tr-TR"/>
        </w:rPr>
        <w:t>müteselsilen</w:t>
      </w:r>
      <w:proofErr w:type="spellEnd"/>
      <w:r>
        <w:rPr>
          <w:rFonts w:ascii="Times New Roman" w:eastAsia="Times New Roman" w:hAnsi="Times New Roman" w:cs="Times New Roman"/>
          <w:color w:val="000000"/>
          <w:sz w:val="24"/>
          <w:szCs w:val="24"/>
          <w:lang w:eastAsia="tr-TR"/>
        </w:rPr>
        <w:t xml:space="preserve"> sorumludur.</w:t>
      </w:r>
    </w:p>
    <w:p w14:paraId="1BBF357C" w14:textId="39F9E923" w:rsidR="00F4058C" w:rsidRDefault="00F4058C" w:rsidP="00F4058C">
      <w:pPr>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ğ</w:t>
      </w:r>
      <w:proofErr w:type="gramEnd"/>
      <w:r>
        <w:rPr>
          <w:rFonts w:ascii="Times New Roman" w:eastAsia="Times New Roman" w:hAnsi="Times New Roman" w:cs="Times New Roman"/>
          <w:b/>
          <w:bCs/>
          <w:color w:val="000000"/>
          <w:sz w:val="24"/>
          <w:szCs w:val="24"/>
          <w:lang w:eastAsia="tr-TR"/>
        </w:rPr>
        <w:t>-</w:t>
      </w:r>
      <w:r w:rsidR="005E25A1">
        <w:rPr>
          <w:rFonts w:ascii="Times New Roman" w:eastAsia="Times New Roman" w:hAnsi="Times New Roman" w:cs="Times New Roman"/>
          <w:color w:val="000000"/>
          <w:sz w:val="24"/>
          <w:szCs w:val="24"/>
          <w:lang w:eastAsia="tr-TR"/>
        </w:rPr>
        <w:t xml:space="preserve">Tekit yazılarına mahal verilmeyecek şekilde evrak akışı takip edilecektir. Tekitlerden ilgili memur ve amirler müştereken ve </w:t>
      </w:r>
      <w:proofErr w:type="spellStart"/>
      <w:r w:rsidR="005E25A1">
        <w:rPr>
          <w:rFonts w:ascii="Times New Roman" w:eastAsia="Times New Roman" w:hAnsi="Times New Roman" w:cs="Times New Roman"/>
          <w:color w:val="000000"/>
          <w:sz w:val="24"/>
          <w:szCs w:val="24"/>
          <w:lang w:eastAsia="tr-TR"/>
        </w:rPr>
        <w:t>müteselsilen</w:t>
      </w:r>
      <w:proofErr w:type="spellEnd"/>
      <w:r w:rsidR="005E25A1">
        <w:rPr>
          <w:rFonts w:ascii="Times New Roman" w:eastAsia="Times New Roman" w:hAnsi="Times New Roman" w:cs="Times New Roman"/>
          <w:color w:val="000000"/>
          <w:sz w:val="24"/>
          <w:szCs w:val="24"/>
          <w:lang w:eastAsia="tr-TR"/>
        </w:rPr>
        <w:t xml:space="preserve"> sorumludur. Bu konuda yetkili amirler tarafından gerekli önlemler alınacaktır</w:t>
      </w:r>
      <w:r w:rsidR="0041680D">
        <w:rPr>
          <w:rFonts w:ascii="Times New Roman" w:eastAsia="Times New Roman" w:hAnsi="Times New Roman" w:cs="Times New Roman"/>
          <w:color w:val="000000"/>
          <w:sz w:val="24"/>
          <w:szCs w:val="24"/>
          <w:lang w:eastAsia="tr-TR"/>
        </w:rPr>
        <w:t xml:space="preserve"> Birimler ihtiyaç duyduğu takdirde bu Yönerge doğrultusunda “İç Yönerge” hazırlayabilirler.</w:t>
      </w:r>
    </w:p>
    <w:p w14:paraId="1824EEB7" w14:textId="6547EECE" w:rsidR="00F4058C" w:rsidRDefault="00F4058C" w:rsidP="00F4058C">
      <w:pPr>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h</w:t>
      </w:r>
      <w:proofErr w:type="gramEnd"/>
      <w:r>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color w:val="000000"/>
          <w:sz w:val="24"/>
          <w:szCs w:val="24"/>
          <w:lang w:eastAsia="tr-TR"/>
        </w:rPr>
        <w:t xml:space="preserve">Yargı kararları </w:t>
      </w:r>
      <w:r w:rsidR="005E25A1">
        <w:rPr>
          <w:rFonts w:ascii="Times New Roman" w:eastAsia="Times New Roman" w:hAnsi="Times New Roman" w:cs="Times New Roman"/>
          <w:color w:val="000000"/>
          <w:sz w:val="24"/>
          <w:szCs w:val="24"/>
          <w:lang w:eastAsia="tr-TR"/>
        </w:rPr>
        <w:t>geciktirilmeden</w:t>
      </w:r>
      <w:r>
        <w:rPr>
          <w:rFonts w:ascii="Times New Roman" w:eastAsia="Times New Roman" w:hAnsi="Times New Roman" w:cs="Times New Roman"/>
          <w:color w:val="000000"/>
          <w:sz w:val="24"/>
          <w:szCs w:val="24"/>
          <w:lang w:eastAsia="tr-TR"/>
        </w:rPr>
        <w:t xml:space="preserve"> uygulanacaktır. </w:t>
      </w:r>
      <w:r w:rsidR="00F24502">
        <w:rPr>
          <w:rFonts w:ascii="Times New Roman" w:eastAsia="Times New Roman" w:hAnsi="Times New Roman" w:cs="Times New Roman"/>
          <w:color w:val="000000"/>
          <w:sz w:val="24"/>
          <w:szCs w:val="24"/>
          <w:lang w:eastAsia="tr-TR"/>
        </w:rPr>
        <w:t xml:space="preserve">Vali adına yetkili makamlarca imzalanacak yazılarda, imza bloğuna yetkilinin adı-soyadı yazıldıktan sonra Vali a. İbaresi konulup hemen altına yetkilinin </w:t>
      </w:r>
      <w:proofErr w:type="spellStart"/>
      <w:r w:rsidR="00F24502">
        <w:rPr>
          <w:rFonts w:ascii="Times New Roman" w:eastAsia="Times New Roman" w:hAnsi="Times New Roman" w:cs="Times New Roman"/>
          <w:color w:val="000000"/>
          <w:sz w:val="24"/>
          <w:szCs w:val="24"/>
          <w:lang w:eastAsia="tr-TR"/>
        </w:rPr>
        <w:t>ünvanı</w:t>
      </w:r>
      <w:proofErr w:type="spellEnd"/>
      <w:r w:rsidR="00F24502">
        <w:rPr>
          <w:rFonts w:ascii="Times New Roman" w:eastAsia="Times New Roman" w:hAnsi="Times New Roman" w:cs="Times New Roman"/>
          <w:color w:val="000000"/>
          <w:sz w:val="24"/>
          <w:szCs w:val="24"/>
          <w:lang w:eastAsia="tr-TR"/>
        </w:rPr>
        <w:t xml:space="preserve"> yazılacak.</w:t>
      </w:r>
    </w:p>
    <w:p w14:paraId="3C9175F2" w14:textId="33553213" w:rsidR="00F4058C" w:rsidRDefault="000724AA" w:rsidP="00F4058C">
      <w:pPr>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b/>
          <w:bCs/>
          <w:color w:val="000000"/>
          <w:sz w:val="24"/>
          <w:szCs w:val="24"/>
          <w:lang w:eastAsia="tr-TR"/>
        </w:rPr>
        <w:t>i</w:t>
      </w:r>
      <w:proofErr w:type="gramEnd"/>
      <w:r w:rsidR="00F4058C">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color w:val="000000"/>
          <w:sz w:val="24"/>
          <w:szCs w:val="24"/>
          <w:lang w:eastAsia="tr-TR"/>
        </w:rPr>
        <w:t>Tüm yazışmalar (gizlilik niteliği olanlar hariç) elektronik sistem üzerinden yapılacaktır.</w:t>
      </w:r>
    </w:p>
    <w:p w14:paraId="69656849" w14:textId="5E12030B" w:rsidR="00997922" w:rsidRPr="005E25A1" w:rsidRDefault="000724AA" w:rsidP="005E25A1">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ı</w:t>
      </w:r>
      <w:r w:rsidR="00F4058C">
        <w:rPr>
          <w:rFonts w:ascii="Times New Roman" w:eastAsia="Times New Roman" w:hAnsi="Times New Roman" w:cs="Times New Roman"/>
          <w:b/>
          <w:bCs/>
          <w:color w:val="000000"/>
          <w:sz w:val="24"/>
          <w:szCs w:val="24"/>
          <w:lang w:eastAsia="tr-TR"/>
        </w:rPr>
        <w:t>-</w:t>
      </w:r>
      <w:r w:rsidR="00F24502" w:rsidRPr="00F24502">
        <w:rPr>
          <w:rFonts w:ascii="Times New Roman" w:eastAsia="Times New Roman" w:hAnsi="Times New Roman" w:cs="Times New Roman"/>
          <w:color w:val="000000"/>
          <w:sz w:val="24"/>
          <w:szCs w:val="24"/>
          <w:lang w:eastAsia="tr-TR"/>
        </w:rPr>
        <w:t xml:space="preserve"> </w:t>
      </w:r>
      <w:r w:rsidR="00F24502">
        <w:rPr>
          <w:rFonts w:ascii="Times New Roman" w:eastAsia="Times New Roman" w:hAnsi="Times New Roman" w:cs="Times New Roman"/>
          <w:color w:val="000000"/>
          <w:sz w:val="24"/>
          <w:szCs w:val="24"/>
          <w:lang w:eastAsia="tr-TR"/>
        </w:rPr>
        <w:t>Yazışmalarda alt makama rica edilir, üst makama arz edilir.</w:t>
      </w:r>
      <w:r w:rsidR="00F24502" w:rsidRPr="00F24502">
        <w:rPr>
          <w:rFonts w:ascii="Times New Roman" w:eastAsia="Times New Roman" w:hAnsi="Times New Roman" w:cs="Times New Roman"/>
          <w:color w:val="000000"/>
          <w:sz w:val="24"/>
          <w:szCs w:val="24"/>
          <w:lang w:eastAsia="tr-TR"/>
        </w:rPr>
        <w:t xml:space="preserve"> </w:t>
      </w:r>
      <w:r w:rsidR="00F24502">
        <w:rPr>
          <w:rFonts w:ascii="Times New Roman" w:eastAsia="Times New Roman" w:hAnsi="Times New Roman" w:cs="Times New Roman"/>
          <w:color w:val="000000"/>
          <w:sz w:val="24"/>
          <w:szCs w:val="24"/>
          <w:lang w:eastAsia="tr-TR"/>
        </w:rPr>
        <w:t>Alt ve üst makamın beraber olduğu yazılar arz ve rica ederim ibaresiyle bitirilir.</w:t>
      </w:r>
      <w:bookmarkEnd w:id="0"/>
    </w:p>
    <w:sectPr w:rsidR="00997922" w:rsidRPr="005E25A1" w:rsidSect="00D42704">
      <w:headerReference w:type="default" r:id="rId8"/>
      <w:footerReference w:type="default" r:id="rId9"/>
      <w:headerReference w:type="first" r:id="rId10"/>
      <w:pgSz w:w="11906" w:h="16838"/>
      <w:pgMar w:top="1418" w:right="851" w:bottom="1418"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9C2FF" w14:textId="77777777" w:rsidR="001D24AD" w:rsidRDefault="001D24AD" w:rsidP="00733C5C">
      <w:pPr>
        <w:spacing w:line="240" w:lineRule="auto"/>
      </w:pPr>
      <w:r>
        <w:separator/>
      </w:r>
    </w:p>
  </w:endnote>
  <w:endnote w:type="continuationSeparator" w:id="0">
    <w:p w14:paraId="709E3701" w14:textId="77777777" w:rsidR="001D24AD" w:rsidRDefault="001D24AD"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5" w:type="dxa"/>
      <w:tblLayout w:type="fixed"/>
      <w:tblLook w:val="04A0" w:firstRow="1" w:lastRow="0" w:firstColumn="1" w:lastColumn="0" w:noHBand="0" w:noVBand="1"/>
    </w:tblPr>
    <w:tblGrid>
      <w:gridCol w:w="3681"/>
      <w:gridCol w:w="3402"/>
      <w:gridCol w:w="3412"/>
    </w:tblGrid>
    <w:tr w:rsidR="004E178B" w14:paraId="7FBD52BA" w14:textId="77777777" w:rsidTr="00BC154E">
      <w:trPr>
        <w:trHeight w:val="1017"/>
      </w:trPr>
      <w:tc>
        <w:tcPr>
          <w:tcW w:w="3681" w:type="dxa"/>
        </w:tcPr>
        <w:p w14:paraId="2E93EDF2" w14:textId="6C01422B" w:rsidR="004E178B" w:rsidRPr="005E25A1" w:rsidRDefault="004E178B" w:rsidP="004E178B">
          <w:pPr>
            <w:pStyle w:val="AltBilgi"/>
            <w:jc w:val="center"/>
            <w:rPr>
              <w:rFonts w:ascii="Times New Roman" w:hAnsi="Times New Roman" w:cs="Times New Roman"/>
              <w:b/>
              <w:sz w:val="14"/>
            </w:rPr>
          </w:pPr>
        </w:p>
        <w:p w14:paraId="20C710C5" w14:textId="00021C38" w:rsidR="005E25A1" w:rsidRPr="005E25A1" w:rsidRDefault="005E25A1" w:rsidP="004E178B">
          <w:pPr>
            <w:pStyle w:val="AltBilgi"/>
            <w:jc w:val="center"/>
            <w:rPr>
              <w:rFonts w:ascii="Times New Roman" w:hAnsi="Times New Roman" w:cs="Times New Roman"/>
              <w:b/>
              <w:sz w:val="24"/>
            </w:rPr>
          </w:pPr>
          <w:r>
            <w:rPr>
              <w:rFonts w:ascii="Times New Roman" w:hAnsi="Times New Roman" w:cs="Times New Roman"/>
              <w:b/>
              <w:sz w:val="24"/>
            </w:rPr>
            <w:t>H</w:t>
          </w:r>
          <w:r w:rsidRPr="005E25A1">
            <w:rPr>
              <w:rFonts w:ascii="Times New Roman" w:hAnsi="Times New Roman" w:cs="Times New Roman"/>
              <w:b/>
              <w:sz w:val="24"/>
            </w:rPr>
            <w:t>AZIRLAYAN</w:t>
          </w:r>
        </w:p>
        <w:p w14:paraId="7C1C1ED9" w14:textId="44B14C0C" w:rsidR="004E178B" w:rsidRDefault="004E178B" w:rsidP="004E178B">
          <w:pPr>
            <w:pStyle w:val="AltBilgi"/>
            <w:jc w:val="center"/>
          </w:pPr>
          <w:r w:rsidRPr="005E25A1">
            <w:rPr>
              <w:rFonts w:ascii="Times New Roman" w:hAnsi="Times New Roman" w:cs="Times New Roman"/>
              <w:sz w:val="24"/>
              <w:szCs w:val="20"/>
            </w:rPr>
            <w:t>Kalite Yönetim Sistemi Temsilcisi</w:t>
          </w:r>
        </w:p>
      </w:tc>
      <w:tc>
        <w:tcPr>
          <w:tcW w:w="3402" w:type="dxa"/>
        </w:tcPr>
        <w:p w14:paraId="5DD8650A" w14:textId="77777777" w:rsidR="004E178B" w:rsidRDefault="004E178B" w:rsidP="004E178B">
          <w:pPr>
            <w:pStyle w:val="AltBilgi"/>
            <w:jc w:val="center"/>
          </w:pPr>
          <w:r>
            <w:rPr>
              <w:noProof/>
            </w:rPr>
            <w:drawing>
              <wp:inline distT="0" distB="0" distL="0" distR="0" wp14:anchorId="1D1B9731" wp14:editId="048F9BAA">
                <wp:extent cx="1990725" cy="619125"/>
                <wp:effectExtent l="0" t="0" r="9525" b="9525"/>
                <wp:docPr id="3" name="Resim 3"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0725" cy="619125"/>
                        </a:xfrm>
                        <a:prstGeom prst="rect">
                          <a:avLst/>
                        </a:prstGeom>
                        <a:noFill/>
                        <a:ln>
                          <a:noFill/>
                        </a:ln>
                      </pic:spPr>
                    </pic:pic>
                  </a:graphicData>
                </a:graphic>
              </wp:inline>
            </w:drawing>
          </w:r>
        </w:p>
      </w:tc>
      <w:tc>
        <w:tcPr>
          <w:tcW w:w="3412" w:type="dxa"/>
        </w:tcPr>
        <w:p w14:paraId="51A9145D" w14:textId="1FB64C74" w:rsidR="004E178B" w:rsidRPr="005E25A1" w:rsidRDefault="004E178B" w:rsidP="004E178B">
          <w:pPr>
            <w:pStyle w:val="AltBilgi"/>
            <w:jc w:val="center"/>
            <w:rPr>
              <w:b/>
              <w:sz w:val="16"/>
            </w:rPr>
          </w:pPr>
        </w:p>
        <w:p w14:paraId="4B85CB19" w14:textId="103B3F24" w:rsidR="005E25A1" w:rsidRPr="005E25A1" w:rsidRDefault="005E25A1" w:rsidP="005E25A1">
          <w:pPr>
            <w:pStyle w:val="AltBilgi"/>
            <w:jc w:val="center"/>
            <w:rPr>
              <w:rFonts w:ascii="Times New Roman" w:hAnsi="Times New Roman" w:cs="Times New Roman"/>
              <w:b/>
              <w:sz w:val="24"/>
            </w:rPr>
          </w:pPr>
          <w:r w:rsidRPr="005E25A1">
            <w:rPr>
              <w:rFonts w:ascii="Times New Roman" w:hAnsi="Times New Roman" w:cs="Times New Roman"/>
              <w:b/>
              <w:sz w:val="24"/>
            </w:rPr>
            <w:t>ONAY</w:t>
          </w:r>
        </w:p>
        <w:p w14:paraId="5E7F048E" w14:textId="075463D0" w:rsidR="004E178B" w:rsidRPr="005E25A1" w:rsidRDefault="004E178B" w:rsidP="004E178B">
          <w:pPr>
            <w:pStyle w:val="AltBilgi"/>
            <w:jc w:val="center"/>
            <w:rPr>
              <w:rFonts w:ascii="Times New Roman" w:hAnsi="Times New Roman" w:cs="Times New Roman"/>
              <w:sz w:val="24"/>
            </w:rPr>
          </w:pPr>
          <w:r w:rsidRPr="005E25A1">
            <w:rPr>
              <w:rFonts w:ascii="Times New Roman" w:hAnsi="Times New Roman" w:cs="Times New Roman"/>
              <w:sz w:val="24"/>
            </w:rPr>
            <w:t>Müdür</w:t>
          </w:r>
        </w:p>
        <w:p w14:paraId="49DEB472" w14:textId="77777777" w:rsidR="004E178B" w:rsidRDefault="004E178B" w:rsidP="004E178B">
          <w:pPr>
            <w:pStyle w:val="AltBilgi"/>
          </w:pPr>
        </w:p>
      </w:tc>
    </w:tr>
  </w:tbl>
  <w:p w14:paraId="732D7364" w14:textId="77777777" w:rsidR="00261130" w:rsidRDefault="0026113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6F567" w14:textId="77777777" w:rsidR="001D24AD" w:rsidRDefault="001D24AD" w:rsidP="00733C5C">
      <w:pPr>
        <w:spacing w:line="240" w:lineRule="auto"/>
      </w:pPr>
      <w:r>
        <w:separator/>
      </w:r>
    </w:p>
  </w:footnote>
  <w:footnote w:type="continuationSeparator" w:id="0">
    <w:p w14:paraId="256D566A" w14:textId="77777777" w:rsidR="001D24AD" w:rsidRDefault="001D24AD" w:rsidP="00733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5"/>
      <w:gridCol w:w="4876"/>
      <w:gridCol w:w="3133"/>
    </w:tblGrid>
    <w:tr w:rsidR="00B27AE4" w:rsidRPr="000C1B84" w14:paraId="7E9D210E" w14:textId="7C79A8DA" w:rsidTr="0002422C">
      <w:trPr>
        <w:cantSplit/>
        <w:trHeight w:hRule="exact" w:val="377"/>
        <w:jc w:val="center"/>
      </w:trPr>
      <w:tc>
        <w:tcPr>
          <w:tcW w:w="2065" w:type="dxa"/>
          <w:vMerge w:val="restart"/>
          <w:tcBorders>
            <w:top w:val="single" w:sz="4" w:space="0" w:color="auto"/>
            <w:left w:val="single" w:sz="4" w:space="0" w:color="auto"/>
            <w:bottom w:val="single" w:sz="4" w:space="0" w:color="auto"/>
            <w:right w:val="single" w:sz="4" w:space="0" w:color="auto"/>
          </w:tcBorders>
          <w:vAlign w:val="center"/>
          <w:hideMark/>
        </w:tcPr>
        <w:p w14:paraId="22042CF7" w14:textId="08CFE3C5" w:rsidR="00B27AE4" w:rsidRPr="000C1B84" w:rsidRDefault="00B27AE4" w:rsidP="00F10C32">
          <w:pPr>
            <w:pStyle w:val="stBilgi"/>
            <w:spacing w:line="256" w:lineRule="auto"/>
            <w:rPr>
              <w:rFonts w:ascii="Times New Roman" w:hAnsi="Times New Roman" w:cs="Times New Roman"/>
              <w:b/>
              <w:sz w:val="24"/>
              <w:szCs w:val="24"/>
            </w:rPr>
          </w:pPr>
          <w:r w:rsidRPr="000C1B84">
            <w:rPr>
              <w:rFonts w:ascii="Times New Roman" w:hAnsi="Times New Roman" w:cs="Times New Roman"/>
              <w:b/>
              <w:sz w:val="24"/>
              <w:szCs w:val="24"/>
            </w:rPr>
            <w:t xml:space="preserve">     </w:t>
          </w:r>
          <w:r w:rsidRPr="00C24707">
            <w:rPr>
              <w:noProof/>
            </w:rPr>
            <w:drawing>
              <wp:inline distT="0" distB="0" distL="0" distR="0" wp14:anchorId="2A61B73D" wp14:editId="385889A8">
                <wp:extent cx="1190625" cy="904875"/>
                <wp:effectExtent l="0" t="0" r="9525" b="9525"/>
                <wp:docPr id="1" name="Resim 39"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descr="in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707" cy="916337"/>
                        </a:xfrm>
                        <a:prstGeom prst="rect">
                          <a:avLst/>
                        </a:prstGeom>
                        <a:noFill/>
                        <a:ln>
                          <a:noFill/>
                        </a:ln>
                      </pic:spPr>
                    </pic:pic>
                  </a:graphicData>
                </a:graphic>
              </wp:inline>
            </w:drawing>
          </w:r>
        </w:p>
      </w:tc>
      <w:tc>
        <w:tcPr>
          <w:tcW w:w="4876" w:type="dxa"/>
          <w:vMerge w:val="restart"/>
          <w:tcBorders>
            <w:top w:val="single" w:sz="4" w:space="0" w:color="auto"/>
            <w:left w:val="single" w:sz="4" w:space="0" w:color="auto"/>
            <w:bottom w:val="single" w:sz="4" w:space="0" w:color="auto"/>
            <w:right w:val="single" w:sz="4" w:space="0" w:color="auto"/>
          </w:tcBorders>
          <w:vAlign w:val="center"/>
          <w:hideMark/>
        </w:tcPr>
        <w:p w14:paraId="4B5FFA22" w14:textId="77777777" w:rsidR="005D60AF" w:rsidRDefault="00B27AE4" w:rsidP="00997922">
          <w:pPr>
            <w:shd w:val="clear" w:color="auto" w:fill="FFFFFF"/>
            <w:spacing w:after="225" w:line="240" w:lineRule="auto"/>
            <w:jc w:val="center"/>
            <w:rPr>
              <w:rFonts w:ascii="Times New Roman" w:eastAsia="Times New Roman" w:hAnsi="Times New Roman" w:cs="Times New Roman"/>
              <w:b/>
              <w:bCs/>
              <w:sz w:val="24"/>
              <w:szCs w:val="24"/>
              <w:lang w:eastAsia="tr-TR"/>
            </w:rPr>
          </w:pPr>
          <w:r w:rsidRPr="000C1B84">
            <w:rPr>
              <w:rFonts w:ascii="Times New Roman" w:eastAsia="Times New Roman" w:hAnsi="Times New Roman" w:cs="Times New Roman"/>
              <w:b/>
              <w:bCs/>
              <w:sz w:val="24"/>
              <w:szCs w:val="24"/>
              <w:lang w:eastAsia="tr-TR"/>
            </w:rPr>
            <w:t>PERSONE</w:t>
          </w:r>
          <w:r w:rsidR="00997922">
            <w:rPr>
              <w:rFonts w:ascii="Times New Roman" w:eastAsia="Times New Roman" w:hAnsi="Times New Roman" w:cs="Times New Roman"/>
              <w:b/>
              <w:bCs/>
              <w:sz w:val="24"/>
              <w:szCs w:val="24"/>
              <w:lang w:eastAsia="tr-TR"/>
            </w:rPr>
            <w:t xml:space="preserve">L, GEÇİCİ GÖREVLENDİRME </w:t>
          </w:r>
        </w:p>
        <w:p w14:paraId="58100D36" w14:textId="4E4BC20B" w:rsidR="00997922" w:rsidRDefault="00997922" w:rsidP="00997922">
          <w:pPr>
            <w:shd w:val="clear" w:color="auto" w:fill="FFFFFF"/>
            <w:spacing w:after="225"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VE</w:t>
          </w:r>
          <w:r w:rsidR="00F4058C">
            <w:rPr>
              <w:rFonts w:ascii="Times New Roman" w:eastAsia="Times New Roman" w:hAnsi="Times New Roman" w:cs="Times New Roman"/>
              <w:b/>
              <w:bCs/>
              <w:sz w:val="24"/>
              <w:szCs w:val="24"/>
              <w:lang w:eastAsia="tr-TR"/>
            </w:rPr>
            <w:t xml:space="preserve"> İMZA YETKİLERİ YÖNERGESİ </w:t>
          </w:r>
        </w:p>
        <w:p w14:paraId="153DCAE3" w14:textId="747C1A76" w:rsidR="00B27AE4" w:rsidRPr="00F4058C" w:rsidRDefault="00B27AE4" w:rsidP="00997922">
          <w:pPr>
            <w:shd w:val="clear" w:color="auto" w:fill="FFFFFF"/>
            <w:spacing w:after="225" w:line="240" w:lineRule="auto"/>
            <w:jc w:val="center"/>
            <w:rPr>
              <w:rFonts w:ascii="Times New Roman" w:eastAsia="Times New Roman" w:hAnsi="Times New Roman" w:cs="Times New Roman"/>
              <w:b/>
              <w:bCs/>
              <w:sz w:val="24"/>
              <w:szCs w:val="24"/>
              <w:lang w:eastAsia="tr-TR"/>
            </w:rPr>
          </w:pPr>
          <w:r w:rsidRPr="000C1B84">
            <w:rPr>
              <w:rFonts w:ascii="Times New Roman" w:eastAsia="Times New Roman" w:hAnsi="Times New Roman" w:cs="Times New Roman"/>
              <w:b/>
              <w:bCs/>
              <w:sz w:val="24"/>
              <w:szCs w:val="24"/>
              <w:lang w:eastAsia="tr-TR"/>
            </w:rPr>
            <w:t>İLE İLGİLİ TALİMATLAR</w:t>
          </w:r>
        </w:p>
      </w:tc>
      <w:tc>
        <w:tcPr>
          <w:tcW w:w="3133" w:type="dxa"/>
          <w:tcBorders>
            <w:top w:val="single" w:sz="4" w:space="0" w:color="auto"/>
            <w:left w:val="single" w:sz="4" w:space="0" w:color="auto"/>
            <w:bottom w:val="single" w:sz="4" w:space="0" w:color="auto"/>
            <w:right w:val="single" w:sz="4" w:space="0" w:color="auto"/>
          </w:tcBorders>
          <w:vAlign w:val="center"/>
        </w:tcPr>
        <w:p w14:paraId="624FB39F" w14:textId="70520025" w:rsidR="00B27AE4" w:rsidRPr="000C1B84" w:rsidRDefault="00B27AE4" w:rsidP="00B27AE4">
          <w:pPr>
            <w:shd w:val="clear" w:color="auto" w:fill="FFFFFF"/>
            <w:spacing w:after="225" w:line="240" w:lineRule="auto"/>
            <w:rPr>
              <w:rFonts w:ascii="Times New Roman" w:eastAsia="Times New Roman" w:hAnsi="Times New Roman" w:cs="Times New Roman"/>
              <w:sz w:val="24"/>
              <w:szCs w:val="24"/>
              <w:lang w:eastAsia="tr-TR"/>
            </w:rPr>
          </w:pPr>
          <w:r w:rsidRPr="0002422C">
            <w:rPr>
              <w:rFonts w:ascii="Times New Roman" w:hAnsi="Times New Roman" w:cs="Times New Roman"/>
              <w:b/>
              <w:sz w:val="24"/>
              <w:szCs w:val="24"/>
            </w:rPr>
            <w:t>D</w:t>
          </w:r>
          <w:r w:rsidR="0002422C" w:rsidRPr="0002422C">
            <w:rPr>
              <w:rFonts w:ascii="Times New Roman" w:hAnsi="Times New Roman" w:cs="Times New Roman"/>
              <w:b/>
              <w:sz w:val="24"/>
              <w:szCs w:val="24"/>
            </w:rPr>
            <w:t>o</w:t>
          </w:r>
          <w:r w:rsidRPr="0002422C">
            <w:rPr>
              <w:rFonts w:ascii="Times New Roman" w:hAnsi="Times New Roman" w:cs="Times New Roman"/>
              <w:b/>
              <w:sz w:val="24"/>
              <w:szCs w:val="24"/>
            </w:rPr>
            <w:t>k</w:t>
          </w:r>
          <w:r w:rsidR="0002422C" w:rsidRPr="0002422C">
            <w:rPr>
              <w:rFonts w:ascii="Times New Roman" w:hAnsi="Times New Roman" w:cs="Times New Roman"/>
              <w:b/>
              <w:sz w:val="24"/>
              <w:szCs w:val="24"/>
            </w:rPr>
            <w:t>üman</w:t>
          </w:r>
          <w:r w:rsidRPr="0002422C">
            <w:rPr>
              <w:rFonts w:ascii="Times New Roman" w:hAnsi="Times New Roman" w:cs="Times New Roman"/>
              <w:b/>
              <w:sz w:val="24"/>
              <w:szCs w:val="24"/>
            </w:rPr>
            <w:t xml:space="preserve"> No:</w:t>
          </w:r>
          <w:r w:rsidRPr="00C5161E">
            <w:rPr>
              <w:rFonts w:ascii="Times New Roman" w:hAnsi="Times New Roman" w:cs="Times New Roman"/>
              <w:sz w:val="24"/>
              <w:szCs w:val="24"/>
            </w:rPr>
            <w:t xml:space="preserve"> </w:t>
          </w:r>
          <w:r>
            <w:rPr>
              <w:rFonts w:ascii="Times New Roman" w:hAnsi="Times New Roman" w:cs="Times New Roman"/>
              <w:sz w:val="24"/>
              <w:szCs w:val="24"/>
            </w:rPr>
            <w:t>TA-0</w:t>
          </w:r>
          <w:r w:rsidR="00632C56">
            <w:rPr>
              <w:rFonts w:ascii="Times New Roman" w:hAnsi="Times New Roman" w:cs="Times New Roman"/>
              <w:sz w:val="24"/>
              <w:szCs w:val="24"/>
            </w:rPr>
            <w:t>2</w:t>
          </w:r>
        </w:p>
      </w:tc>
    </w:tr>
    <w:tr w:rsidR="00B27AE4" w:rsidRPr="000C1B84" w14:paraId="727AA883" w14:textId="7BC4EC9B" w:rsidTr="0002422C">
      <w:trPr>
        <w:cantSplit/>
        <w:trHeight w:hRule="exact" w:val="377"/>
        <w:jc w:val="center"/>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6D0A17EF" w14:textId="77777777" w:rsidR="00B27AE4" w:rsidRPr="000C1B84" w:rsidRDefault="00B27AE4" w:rsidP="00B27AE4">
          <w:pPr>
            <w:spacing w:line="256" w:lineRule="auto"/>
            <w:rPr>
              <w:rFonts w:ascii="Times New Roman" w:hAnsi="Times New Roman" w:cs="Times New Roman"/>
              <w:b/>
              <w:sz w:val="24"/>
              <w:szCs w:val="24"/>
            </w:rPr>
          </w:pPr>
        </w:p>
      </w:tc>
      <w:tc>
        <w:tcPr>
          <w:tcW w:w="4876" w:type="dxa"/>
          <w:vMerge/>
          <w:tcBorders>
            <w:top w:val="single" w:sz="4" w:space="0" w:color="auto"/>
            <w:left w:val="single" w:sz="4" w:space="0" w:color="auto"/>
            <w:bottom w:val="single" w:sz="4" w:space="0" w:color="auto"/>
            <w:right w:val="single" w:sz="4" w:space="0" w:color="auto"/>
          </w:tcBorders>
          <w:vAlign w:val="center"/>
          <w:hideMark/>
        </w:tcPr>
        <w:p w14:paraId="374523C9" w14:textId="77777777" w:rsidR="00B27AE4" w:rsidRPr="000C1B84" w:rsidRDefault="00B27AE4" w:rsidP="00B27AE4">
          <w:pPr>
            <w:spacing w:line="256" w:lineRule="auto"/>
            <w:rPr>
              <w:rFonts w:ascii="Times New Roman" w:hAnsi="Times New Roman" w:cs="Times New Roman"/>
              <w:b/>
              <w:sz w:val="24"/>
              <w:szCs w:val="24"/>
            </w:rPr>
          </w:pPr>
        </w:p>
      </w:tc>
      <w:tc>
        <w:tcPr>
          <w:tcW w:w="3133" w:type="dxa"/>
          <w:tcBorders>
            <w:top w:val="single" w:sz="4" w:space="0" w:color="auto"/>
            <w:left w:val="single" w:sz="4" w:space="0" w:color="auto"/>
            <w:bottom w:val="single" w:sz="4" w:space="0" w:color="auto"/>
            <w:right w:val="single" w:sz="4" w:space="0" w:color="auto"/>
          </w:tcBorders>
          <w:vAlign w:val="center"/>
        </w:tcPr>
        <w:p w14:paraId="4CB5FB61" w14:textId="1D9A266C" w:rsidR="00B27AE4" w:rsidRPr="000C1B84" w:rsidRDefault="00B27AE4" w:rsidP="00B27AE4">
          <w:pPr>
            <w:spacing w:line="256" w:lineRule="auto"/>
            <w:rPr>
              <w:rFonts w:ascii="Times New Roman" w:hAnsi="Times New Roman" w:cs="Times New Roman"/>
              <w:b/>
              <w:sz w:val="24"/>
              <w:szCs w:val="24"/>
            </w:rPr>
          </w:pPr>
          <w:r w:rsidRPr="0002422C">
            <w:rPr>
              <w:rFonts w:ascii="Times New Roman" w:hAnsi="Times New Roman" w:cs="Times New Roman"/>
              <w:b/>
              <w:sz w:val="24"/>
              <w:szCs w:val="24"/>
            </w:rPr>
            <w:t>Yayın Tarihi:</w:t>
          </w:r>
          <w:r>
            <w:rPr>
              <w:rFonts w:ascii="Times New Roman" w:hAnsi="Times New Roman" w:cs="Times New Roman"/>
              <w:sz w:val="24"/>
              <w:szCs w:val="24"/>
            </w:rPr>
            <w:t xml:space="preserve"> 01.01.2023</w:t>
          </w:r>
        </w:p>
      </w:tc>
    </w:tr>
    <w:tr w:rsidR="00B27AE4" w:rsidRPr="000C1B84" w14:paraId="6B13D706" w14:textId="59842177" w:rsidTr="0002422C">
      <w:trPr>
        <w:cantSplit/>
        <w:trHeight w:hRule="exact" w:val="377"/>
        <w:jc w:val="center"/>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669FA944" w14:textId="77777777" w:rsidR="00B27AE4" w:rsidRPr="000C1B84" w:rsidRDefault="00B27AE4" w:rsidP="00B27AE4">
          <w:pPr>
            <w:spacing w:line="256" w:lineRule="auto"/>
            <w:rPr>
              <w:rFonts w:ascii="Times New Roman" w:hAnsi="Times New Roman" w:cs="Times New Roman"/>
              <w:b/>
              <w:sz w:val="24"/>
              <w:szCs w:val="24"/>
            </w:rPr>
          </w:pPr>
        </w:p>
      </w:tc>
      <w:tc>
        <w:tcPr>
          <w:tcW w:w="4876" w:type="dxa"/>
          <w:vMerge/>
          <w:tcBorders>
            <w:top w:val="single" w:sz="4" w:space="0" w:color="auto"/>
            <w:left w:val="single" w:sz="4" w:space="0" w:color="auto"/>
            <w:bottom w:val="single" w:sz="4" w:space="0" w:color="auto"/>
            <w:right w:val="single" w:sz="4" w:space="0" w:color="auto"/>
          </w:tcBorders>
          <w:vAlign w:val="center"/>
          <w:hideMark/>
        </w:tcPr>
        <w:p w14:paraId="162D8353" w14:textId="77777777" w:rsidR="00B27AE4" w:rsidRPr="000C1B84" w:rsidRDefault="00B27AE4" w:rsidP="00B27AE4">
          <w:pPr>
            <w:spacing w:line="256" w:lineRule="auto"/>
            <w:rPr>
              <w:rFonts w:ascii="Times New Roman" w:hAnsi="Times New Roman" w:cs="Times New Roman"/>
              <w:b/>
              <w:sz w:val="24"/>
              <w:szCs w:val="24"/>
            </w:rPr>
          </w:pPr>
        </w:p>
      </w:tc>
      <w:tc>
        <w:tcPr>
          <w:tcW w:w="3133" w:type="dxa"/>
          <w:tcBorders>
            <w:top w:val="single" w:sz="4" w:space="0" w:color="auto"/>
            <w:left w:val="single" w:sz="4" w:space="0" w:color="auto"/>
            <w:bottom w:val="single" w:sz="4" w:space="0" w:color="auto"/>
            <w:right w:val="single" w:sz="4" w:space="0" w:color="auto"/>
          </w:tcBorders>
          <w:vAlign w:val="center"/>
        </w:tcPr>
        <w:p w14:paraId="3D04C9F7" w14:textId="1E636FAC" w:rsidR="00B27AE4" w:rsidRPr="000C1B84" w:rsidRDefault="0002422C" w:rsidP="00B27AE4">
          <w:pPr>
            <w:spacing w:line="256" w:lineRule="auto"/>
            <w:rPr>
              <w:rFonts w:ascii="Times New Roman" w:hAnsi="Times New Roman" w:cs="Times New Roman"/>
              <w:b/>
              <w:sz w:val="24"/>
              <w:szCs w:val="24"/>
            </w:rPr>
          </w:pPr>
          <w:r w:rsidRPr="0002422C">
            <w:rPr>
              <w:rFonts w:ascii="Times New Roman" w:hAnsi="Times New Roman" w:cs="Times New Roman"/>
              <w:b/>
              <w:sz w:val="24"/>
              <w:szCs w:val="24"/>
            </w:rPr>
            <w:t>Revizyon Tarihi:</w:t>
          </w:r>
          <w:r>
            <w:rPr>
              <w:rFonts w:ascii="Times New Roman" w:hAnsi="Times New Roman" w:cs="Times New Roman"/>
              <w:sz w:val="24"/>
              <w:szCs w:val="24"/>
            </w:rPr>
            <w:t xml:space="preserve"> 01.01.2024</w:t>
          </w:r>
        </w:p>
      </w:tc>
    </w:tr>
    <w:tr w:rsidR="00B27AE4" w:rsidRPr="000C1B84" w14:paraId="180E458B" w14:textId="5ABE913D" w:rsidTr="0002422C">
      <w:trPr>
        <w:cantSplit/>
        <w:trHeight w:hRule="exact" w:val="377"/>
        <w:jc w:val="center"/>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732CF325" w14:textId="77777777" w:rsidR="00B27AE4" w:rsidRPr="000C1B84" w:rsidRDefault="00B27AE4" w:rsidP="00B27AE4">
          <w:pPr>
            <w:spacing w:line="256" w:lineRule="auto"/>
            <w:rPr>
              <w:rFonts w:ascii="Times New Roman" w:hAnsi="Times New Roman" w:cs="Times New Roman"/>
              <w:b/>
              <w:sz w:val="24"/>
              <w:szCs w:val="24"/>
            </w:rPr>
          </w:pPr>
        </w:p>
      </w:tc>
      <w:tc>
        <w:tcPr>
          <w:tcW w:w="4876" w:type="dxa"/>
          <w:vMerge/>
          <w:tcBorders>
            <w:top w:val="single" w:sz="4" w:space="0" w:color="auto"/>
            <w:left w:val="single" w:sz="4" w:space="0" w:color="auto"/>
            <w:bottom w:val="single" w:sz="4" w:space="0" w:color="auto"/>
            <w:right w:val="single" w:sz="4" w:space="0" w:color="auto"/>
          </w:tcBorders>
          <w:vAlign w:val="center"/>
          <w:hideMark/>
        </w:tcPr>
        <w:p w14:paraId="1E78B6EC" w14:textId="77777777" w:rsidR="00B27AE4" w:rsidRPr="000C1B84" w:rsidRDefault="00B27AE4" w:rsidP="00B27AE4">
          <w:pPr>
            <w:spacing w:line="256" w:lineRule="auto"/>
            <w:rPr>
              <w:rFonts w:ascii="Times New Roman" w:hAnsi="Times New Roman" w:cs="Times New Roman"/>
              <w:b/>
              <w:sz w:val="24"/>
              <w:szCs w:val="24"/>
            </w:rPr>
          </w:pPr>
        </w:p>
      </w:tc>
      <w:tc>
        <w:tcPr>
          <w:tcW w:w="3133" w:type="dxa"/>
          <w:tcBorders>
            <w:top w:val="single" w:sz="4" w:space="0" w:color="auto"/>
            <w:left w:val="single" w:sz="4" w:space="0" w:color="auto"/>
            <w:bottom w:val="single" w:sz="4" w:space="0" w:color="auto"/>
            <w:right w:val="single" w:sz="4" w:space="0" w:color="auto"/>
          </w:tcBorders>
          <w:vAlign w:val="center"/>
        </w:tcPr>
        <w:p w14:paraId="5BD6C659" w14:textId="56BFFD40" w:rsidR="00B27AE4" w:rsidRPr="000C1B84" w:rsidRDefault="0002422C" w:rsidP="00B27AE4">
          <w:pPr>
            <w:spacing w:line="256" w:lineRule="auto"/>
            <w:rPr>
              <w:rFonts w:ascii="Times New Roman" w:hAnsi="Times New Roman" w:cs="Times New Roman"/>
              <w:b/>
              <w:sz w:val="24"/>
              <w:szCs w:val="24"/>
            </w:rPr>
          </w:pPr>
          <w:r w:rsidRPr="0002422C">
            <w:rPr>
              <w:rFonts w:ascii="Times New Roman" w:hAnsi="Times New Roman" w:cs="Times New Roman"/>
              <w:b/>
              <w:sz w:val="24"/>
              <w:szCs w:val="24"/>
            </w:rPr>
            <w:t>Revizyon No:</w:t>
          </w:r>
          <w:r>
            <w:rPr>
              <w:rFonts w:ascii="Times New Roman" w:hAnsi="Times New Roman" w:cs="Times New Roman"/>
              <w:sz w:val="24"/>
              <w:szCs w:val="24"/>
            </w:rPr>
            <w:t xml:space="preserve"> 01</w:t>
          </w:r>
        </w:p>
      </w:tc>
    </w:tr>
    <w:tr w:rsidR="00B27AE4" w:rsidRPr="000C1B84" w14:paraId="2BADB428" w14:textId="554B241F" w:rsidTr="0002422C">
      <w:trPr>
        <w:cantSplit/>
        <w:trHeight w:hRule="exact" w:val="377"/>
        <w:jc w:val="center"/>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768E95BF" w14:textId="77777777" w:rsidR="00B27AE4" w:rsidRPr="000C1B84" w:rsidRDefault="00B27AE4" w:rsidP="00B27AE4">
          <w:pPr>
            <w:spacing w:line="256" w:lineRule="auto"/>
            <w:rPr>
              <w:rFonts w:ascii="Times New Roman" w:hAnsi="Times New Roman" w:cs="Times New Roman"/>
              <w:b/>
              <w:sz w:val="24"/>
              <w:szCs w:val="24"/>
            </w:rPr>
          </w:pPr>
        </w:p>
      </w:tc>
      <w:tc>
        <w:tcPr>
          <w:tcW w:w="4876" w:type="dxa"/>
          <w:vMerge/>
          <w:tcBorders>
            <w:top w:val="single" w:sz="4" w:space="0" w:color="auto"/>
            <w:left w:val="single" w:sz="4" w:space="0" w:color="auto"/>
            <w:bottom w:val="single" w:sz="4" w:space="0" w:color="auto"/>
            <w:right w:val="single" w:sz="4" w:space="0" w:color="auto"/>
          </w:tcBorders>
          <w:vAlign w:val="center"/>
          <w:hideMark/>
        </w:tcPr>
        <w:p w14:paraId="5713BFB0" w14:textId="77777777" w:rsidR="00B27AE4" w:rsidRPr="000C1B84" w:rsidRDefault="00B27AE4" w:rsidP="00B27AE4">
          <w:pPr>
            <w:spacing w:line="256" w:lineRule="auto"/>
            <w:rPr>
              <w:rFonts w:ascii="Times New Roman" w:hAnsi="Times New Roman" w:cs="Times New Roman"/>
              <w:b/>
              <w:sz w:val="24"/>
              <w:szCs w:val="24"/>
            </w:rPr>
          </w:pPr>
        </w:p>
      </w:tc>
      <w:tc>
        <w:tcPr>
          <w:tcW w:w="3133" w:type="dxa"/>
          <w:tcBorders>
            <w:top w:val="single" w:sz="4" w:space="0" w:color="auto"/>
            <w:left w:val="single" w:sz="4" w:space="0" w:color="auto"/>
            <w:bottom w:val="single" w:sz="4" w:space="0" w:color="auto"/>
            <w:right w:val="single" w:sz="4" w:space="0" w:color="auto"/>
          </w:tcBorders>
          <w:vAlign w:val="center"/>
        </w:tcPr>
        <w:p w14:paraId="3EB5AD1A" w14:textId="14CE8942" w:rsidR="00B27AE4" w:rsidRPr="000C1B84" w:rsidRDefault="00B27AE4" w:rsidP="00B27AE4">
          <w:pPr>
            <w:spacing w:line="256" w:lineRule="auto"/>
            <w:rPr>
              <w:rFonts w:ascii="Times New Roman" w:hAnsi="Times New Roman" w:cs="Times New Roman"/>
              <w:b/>
              <w:sz w:val="24"/>
              <w:szCs w:val="24"/>
            </w:rPr>
          </w:pPr>
          <w:r w:rsidRPr="0002422C">
            <w:rPr>
              <w:rFonts w:ascii="Times New Roman" w:hAnsi="Times New Roman" w:cs="Times New Roman"/>
              <w:b/>
              <w:sz w:val="24"/>
              <w:szCs w:val="24"/>
            </w:rPr>
            <w:t>Sayfa:</w:t>
          </w:r>
          <w:r w:rsidRPr="00C5161E">
            <w:rPr>
              <w:rFonts w:ascii="Times New Roman" w:hAnsi="Times New Roman" w:cs="Times New Roman"/>
              <w:sz w:val="24"/>
              <w:szCs w:val="24"/>
            </w:rPr>
            <w:t>1/1</w:t>
          </w:r>
        </w:p>
      </w:tc>
    </w:tr>
  </w:tbl>
  <w:p w14:paraId="41E5279E" w14:textId="77777777" w:rsidR="00AF0288" w:rsidRPr="000C1B84" w:rsidRDefault="00AF0288">
    <w:pPr>
      <w:pStyle w:val="stBilgi"/>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268"/>
      <w:gridCol w:w="1565"/>
      <w:gridCol w:w="1565"/>
    </w:tblGrid>
    <w:tr w:rsidR="00425233" w14:paraId="03008F43" w14:textId="77777777" w:rsidTr="000F76AD">
      <w:trPr>
        <w:cantSplit/>
        <w:trHeight w:hRule="exact" w:val="315"/>
        <w:jc w:val="center"/>
      </w:trPr>
      <w:tc>
        <w:tcPr>
          <w:tcW w:w="2340" w:type="dxa"/>
          <w:vMerge w:val="restart"/>
          <w:vAlign w:val="center"/>
        </w:tcPr>
        <w:p w14:paraId="66669D6C" w14:textId="77777777" w:rsidR="00425233" w:rsidRPr="00920612" w:rsidRDefault="00425233" w:rsidP="000F76AD">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2C9E85C0" wp14:editId="587DE161">
                <wp:extent cx="933450" cy="933450"/>
                <wp:effectExtent l="0" t="0" r="0" b="0"/>
                <wp:docPr id="2" name="Resim 2"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268" w:type="dxa"/>
          <w:vMerge w:val="restart"/>
          <w:vAlign w:val="center"/>
        </w:tcPr>
        <w:p w14:paraId="09B22D93" w14:textId="77777777" w:rsidR="00425233" w:rsidRPr="00BC2163" w:rsidRDefault="00425233" w:rsidP="000F76AD">
          <w:pPr>
            <w:tabs>
              <w:tab w:val="left" w:pos="1330"/>
            </w:tabs>
            <w:jc w:val="center"/>
            <w:rPr>
              <w:rFonts w:ascii="Times New Roman" w:hAnsi="Times New Roman"/>
              <w:b/>
            </w:rPr>
          </w:pPr>
          <w:r w:rsidRPr="00BC2163">
            <w:rPr>
              <w:rFonts w:ascii="Times New Roman" w:hAnsi="Times New Roman"/>
              <w:b/>
            </w:rPr>
            <w:t>TC.</w:t>
          </w:r>
        </w:p>
        <w:p w14:paraId="138B251D" w14:textId="77777777" w:rsidR="00425233" w:rsidRPr="00BC2163" w:rsidRDefault="00425233" w:rsidP="000F76AD">
          <w:pPr>
            <w:tabs>
              <w:tab w:val="left" w:pos="1330"/>
            </w:tabs>
            <w:jc w:val="center"/>
            <w:rPr>
              <w:rFonts w:ascii="Times New Roman" w:hAnsi="Times New Roman"/>
              <w:b/>
            </w:rPr>
          </w:pPr>
          <w:r w:rsidRPr="00BC2163">
            <w:rPr>
              <w:rFonts w:ascii="Times New Roman" w:hAnsi="Times New Roman"/>
              <w:b/>
            </w:rPr>
            <w:t>MİLLÎ EĞİTİM BAKANLIĞI</w:t>
          </w:r>
        </w:p>
        <w:p w14:paraId="5C1B92AA" w14:textId="77777777" w:rsidR="00425233" w:rsidRPr="00920612" w:rsidRDefault="00425233" w:rsidP="000F76AD">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 Birimi</w:t>
          </w:r>
          <w:r>
            <w:rPr>
              <w:rFonts w:ascii="Times New Roman" w:eastAsia="Times New Roman" w:hAnsi="Times New Roman" w:cs="Times New Roman"/>
              <w:b/>
              <w:bCs/>
              <w:color w:val="000000"/>
              <w:sz w:val="28"/>
              <w:szCs w:val="28"/>
              <w:lang w:eastAsia="tr-TR"/>
            </w:rPr>
            <w:t xml:space="preserve"> </w:t>
          </w:r>
        </w:p>
      </w:tc>
      <w:tc>
        <w:tcPr>
          <w:tcW w:w="1565" w:type="dxa"/>
          <w:vAlign w:val="center"/>
        </w:tcPr>
        <w:p w14:paraId="28D66863" w14:textId="77777777" w:rsidR="00425233" w:rsidRPr="003A17C3" w:rsidRDefault="00425233" w:rsidP="000F76AD">
          <w:pPr>
            <w:pStyle w:val="stBilgi"/>
            <w:tabs>
              <w:tab w:val="left" w:pos="1489"/>
            </w:tabs>
            <w:rPr>
              <w:sz w:val="20"/>
              <w:szCs w:val="20"/>
            </w:rPr>
          </w:pPr>
          <w:r w:rsidRPr="003A17C3">
            <w:rPr>
              <w:sz w:val="20"/>
              <w:szCs w:val="20"/>
            </w:rPr>
            <w:t>Doküman No</w:t>
          </w:r>
        </w:p>
      </w:tc>
      <w:tc>
        <w:tcPr>
          <w:tcW w:w="1565" w:type="dxa"/>
          <w:vAlign w:val="center"/>
        </w:tcPr>
        <w:p w14:paraId="446F75A2" w14:textId="77777777" w:rsidR="00425233" w:rsidRPr="003A17C3" w:rsidRDefault="00425233" w:rsidP="00116439">
          <w:pPr>
            <w:pStyle w:val="stBilgi"/>
            <w:jc w:val="center"/>
            <w:rPr>
              <w:sz w:val="20"/>
              <w:szCs w:val="20"/>
            </w:rPr>
          </w:pPr>
          <w:r>
            <w:rPr>
              <w:sz w:val="20"/>
              <w:szCs w:val="20"/>
            </w:rPr>
            <w:t>SB. FR. 04</w:t>
          </w:r>
          <w:r w:rsidR="00116439">
            <w:rPr>
              <w:sz w:val="20"/>
              <w:szCs w:val="20"/>
            </w:rPr>
            <w:t>5</w:t>
          </w:r>
        </w:p>
      </w:tc>
    </w:tr>
    <w:tr w:rsidR="00425233" w14:paraId="1F2A5352" w14:textId="77777777" w:rsidTr="000F76AD">
      <w:trPr>
        <w:cantSplit/>
        <w:trHeight w:hRule="exact" w:val="315"/>
        <w:jc w:val="center"/>
      </w:trPr>
      <w:tc>
        <w:tcPr>
          <w:tcW w:w="2340" w:type="dxa"/>
          <w:vMerge/>
          <w:vAlign w:val="center"/>
        </w:tcPr>
        <w:p w14:paraId="4784B4C9" w14:textId="77777777" w:rsidR="00425233" w:rsidRDefault="00425233" w:rsidP="000F76AD">
          <w:pPr>
            <w:pStyle w:val="stBilgi"/>
            <w:ind w:left="-58"/>
            <w:jc w:val="center"/>
          </w:pPr>
        </w:p>
      </w:tc>
      <w:tc>
        <w:tcPr>
          <w:tcW w:w="5268" w:type="dxa"/>
          <w:vMerge/>
          <w:vAlign w:val="center"/>
        </w:tcPr>
        <w:p w14:paraId="49186CBF" w14:textId="77777777" w:rsidR="00425233" w:rsidRDefault="00425233" w:rsidP="000F76AD">
          <w:pPr>
            <w:pStyle w:val="stBilgi"/>
            <w:jc w:val="center"/>
            <w:rPr>
              <w:rFonts w:ascii="Arial Black" w:hAnsi="Arial Black"/>
              <w:sz w:val="26"/>
            </w:rPr>
          </w:pPr>
        </w:p>
      </w:tc>
      <w:tc>
        <w:tcPr>
          <w:tcW w:w="1565" w:type="dxa"/>
          <w:vAlign w:val="center"/>
        </w:tcPr>
        <w:p w14:paraId="4910B12E" w14:textId="77777777" w:rsidR="00425233" w:rsidRPr="003A17C3" w:rsidRDefault="00425233" w:rsidP="000F76AD">
          <w:pPr>
            <w:pStyle w:val="stBilgi"/>
            <w:tabs>
              <w:tab w:val="left" w:pos="1489"/>
            </w:tabs>
            <w:rPr>
              <w:sz w:val="20"/>
              <w:szCs w:val="20"/>
            </w:rPr>
          </w:pPr>
          <w:r w:rsidRPr="003A17C3">
            <w:rPr>
              <w:sz w:val="20"/>
              <w:szCs w:val="20"/>
            </w:rPr>
            <w:t>İlk Yayın Tarihi</w:t>
          </w:r>
        </w:p>
      </w:tc>
      <w:tc>
        <w:tcPr>
          <w:tcW w:w="1565" w:type="dxa"/>
          <w:vAlign w:val="center"/>
        </w:tcPr>
        <w:p w14:paraId="206A0ABA" w14:textId="77777777" w:rsidR="00425233" w:rsidRDefault="00CE2138" w:rsidP="000F76AD">
          <w:pPr>
            <w:pStyle w:val="stBilgi"/>
            <w:spacing w:line="256" w:lineRule="auto"/>
            <w:jc w:val="center"/>
            <w:rPr>
              <w:sz w:val="20"/>
              <w:szCs w:val="20"/>
            </w:rPr>
          </w:pPr>
          <w:r>
            <w:rPr>
              <w:sz w:val="20"/>
              <w:szCs w:val="20"/>
            </w:rPr>
            <w:t>28.06.2018</w:t>
          </w:r>
        </w:p>
      </w:tc>
    </w:tr>
    <w:tr w:rsidR="00425233" w14:paraId="11ED7752" w14:textId="77777777" w:rsidTr="000F76AD">
      <w:trPr>
        <w:cantSplit/>
        <w:trHeight w:hRule="exact" w:val="315"/>
        <w:jc w:val="center"/>
      </w:trPr>
      <w:tc>
        <w:tcPr>
          <w:tcW w:w="2340" w:type="dxa"/>
          <w:vMerge/>
        </w:tcPr>
        <w:p w14:paraId="35CB2AC9" w14:textId="77777777" w:rsidR="00425233" w:rsidRDefault="00425233" w:rsidP="000F76AD">
          <w:pPr>
            <w:pStyle w:val="stBilgi"/>
            <w:jc w:val="center"/>
            <w:rPr>
              <w:rFonts w:ascii="Comic Sans MS" w:hAnsi="Comic Sans MS"/>
              <w:sz w:val="40"/>
            </w:rPr>
          </w:pPr>
        </w:p>
      </w:tc>
      <w:tc>
        <w:tcPr>
          <w:tcW w:w="5268" w:type="dxa"/>
          <w:vMerge/>
        </w:tcPr>
        <w:p w14:paraId="4E352B20" w14:textId="77777777" w:rsidR="00425233" w:rsidRDefault="00425233" w:rsidP="000F76AD">
          <w:pPr>
            <w:pStyle w:val="stBilgi"/>
          </w:pPr>
        </w:p>
      </w:tc>
      <w:tc>
        <w:tcPr>
          <w:tcW w:w="1565" w:type="dxa"/>
          <w:vAlign w:val="center"/>
        </w:tcPr>
        <w:p w14:paraId="68C436C0" w14:textId="77777777" w:rsidR="00425233" w:rsidRPr="003A17C3" w:rsidRDefault="00425233" w:rsidP="000F76AD">
          <w:pPr>
            <w:pStyle w:val="stBilgi"/>
            <w:tabs>
              <w:tab w:val="left" w:pos="1489"/>
            </w:tabs>
            <w:rPr>
              <w:sz w:val="20"/>
              <w:szCs w:val="20"/>
            </w:rPr>
          </w:pPr>
          <w:r w:rsidRPr="003A17C3">
            <w:rPr>
              <w:sz w:val="20"/>
              <w:szCs w:val="20"/>
            </w:rPr>
            <w:t>Revizyon Tarihi</w:t>
          </w:r>
        </w:p>
      </w:tc>
      <w:tc>
        <w:tcPr>
          <w:tcW w:w="1565" w:type="dxa"/>
          <w:vAlign w:val="center"/>
        </w:tcPr>
        <w:p w14:paraId="4A755292" w14:textId="77777777" w:rsidR="00425233" w:rsidRPr="003A17C3" w:rsidRDefault="00425233" w:rsidP="000F76AD">
          <w:pPr>
            <w:pStyle w:val="stBilgi"/>
            <w:jc w:val="center"/>
            <w:rPr>
              <w:sz w:val="20"/>
              <w:szCs w:val="20"/>
            </w:rPr>
          </w:pPr>
          <w:r>
            <w:rPr>
              <w:sz w:val="20"/>
              <w:szCs w:val="20"/>
            </w:rPr>
            <w:t>-</w:t>
          </w:r>
        </w:p>
      </w:tc>
    </w:tr>
    <w:tr w:rsidR="00425233" w14:paraId="2575E764" w14:textId="77777777" w:rsidTr="000F76AD">
      <w:trPr>
        <w:cantSplit/>
        <w:trHeight w:hRule="exact" w:val="315"/>
        <w:jc w:val="center"/>
      </w:trPr>
      <w:tc>
        <w:tcPr>
          <w:tcW w:w="2340" w:type="dxa"/>
          <w:vMerge/>
        </w:tcPr>
        <w:p w14:paraId="5E0734D1" w14:textId="77777777" w:rsidR="00425233" w:rsidRDefault="00425233" w:rsidP="000F76AD">
          <w:pPr>
            <w:pStyle w:val="stBilgi"/>
            <w:jc w:val="center"/>
            <w:rPr>
              <w:rFonts w:ascii="Comic Sans MS" w:hAnsi="Comic Sans MS"/>
              <w:sz w:val="40"/>
            </w:rPr>
          </w:pPr>
        </w:p>
      </w:tc>
      <w:tc>
        <w:tcPr>
          <w:tcW w:w="5268" w:type="dxa"/>
          <w:vMerge w:val="restart"/>
          <w:vAlign w:val="center"/>
        </w:tcPr>
        <w:p w14:paraId="55822053" w14:textId="77777777" w:rsidR="00425233" w:rsidRPr="00EE3576" w:rsidRDefault="009250B0" w:rsidP="004432B1">
          <w:pPr>
            <w:pStyle w:val="stBilgi"/>
            <w:jc w:val="center"/>
            <w:rPr>
              <w:b/>
              <w:sz w:val="24"/>
              <w:szCs w:val="24"/>
            </w:rPr>
          </w:pPr>
          <w:r>
            <w:rPr>
              <w:b/>
              <w:sz w:val="24"/>
              <w:szCs w:val="24"/>
            </w:rPr>
            <w:t>Denetim Sonuç Raporu</w:t>
          </w:r>
        </w:p>
      </w:tc>
      <w:tc>
        <w:tcPr>
          <w:tcW w:w="1565" w:type="dxa"/>
          <w:vAlign w:val="center"/>
        </w:tcPr>
        <w:p w14:paraId="7C1EE74A" w14:textId="77777777" w:rsidR="00425233" w:rsidRPr="003A17C3" w:rsidRDefault="00425233" w:rsidP="000F76AD">
          <w:pPr>
            <w:pStyle w:val="stBilgi"/>
            <w:rPr>
              <w:sz w:val="20"/>
              <w:szCs w:val="20"/>
            </w:rPr>
          </w:pPr>
          <w:r w:rsidRPr="003A17C3">
            <w:rPr>
              <w:sz w:val="20"/>
              <w:szCs w:val="20"/>
            </w:rPr>
            <w:t>Revizyon No</w:t>
          </w:r>
        </w:p>
      </w:tc>
      <w:tc>
        <w:tcPr>
          <w:tcW w:w="1565" w:type="dxa"/>
          <w:vAlign w:val="center"/>
        </w:tcPr>
        <w:p w14:paraId="489C0B9A" w14:textId="77777777" w:rsidR="00425233" w:rsidRPr="003A17C3" w:rsidRDefault="00425233" w:rsidP="000F76AD">
          <w:pPr>
            <w:pStyle w:val="stBilgi"/>
            <w:jc w:val="center"/>
            <w:rPr>
              <w:sz w:val="20"/>
              <w:szCs w:val="20"/>
            </w:rPr>
          </w:pPr>
          <w:r>
            <w:rPr>
              <w:sz w:val="20"/>
              <w:szCs w:val="20"/>
            </w:rPr>
            <w:t>00</w:t>
          </w:r>
        </w:p>
      </w:tc>
    </w:tr>
    <w:tr w:rsidR="00425233" w14:paraId="4246F5D3" w14:textId="77777777" w:rsidTr="000F76AD">
      <w:trPr>
        <w:cantSplit/>
        <w:trHeight w:hRule="exact" w:val="315"/>
        <w:jc w:val="center"/>
      </w:trPr>
      <w:tc>
        <w:tcPr>
          <w:tcW w:w="2340" w:type="dxa"/>
          <w:vMerge/>
          <w:tcBorders>
            <w:bottom w:val="single" w:sz="4" w:space="0" w:color="auto"/>
          </w:tcBorders>
        </w:tcPr>
        <w:p w14:paraId="373AB601" w14:textId="77777777" w:rsidR="00425233" w:rsidRDefault="00425233" w:rsidP="000F76AD">
          <w:pPr>
            <w:pStyle w:val="stBilgi"/>
            <w:jc w:val="center"/>
            <w:rPr>
              <w:rFonts w:ascii="Comic Sans MS" w:hAnsi="Comic Sans MS"/>
              <w:sz w:val="40"/>
            </w:rPr>
          </w:pPr>
        </w:p>
      </w:tc>
      <w:tc>
        <w:tcPr>
          <w:tcW w:w="5268" w:type="dxa"/>
          <w:vMerge/>
          <w:tcBorders>
            <w:bottom w:val="single" w:sz="4" w:space="0" w:color="auto"/>
          </w:tcBorders>
        </w:tcPr>
        <w:p w14:paraId="62651390" w14:textId="77777777" w:rsidR="00425233" w:rsidRDefault="00425233" w:rsidP="000F76AD">
          <w:pPr>
            <w:pStyle w:val="stBilgi"/>
          </w:pPr>
        </w:p>
      </w:tc>
      <w:tc>
        <w:tcPr>
          <w:tcW w:w="1565" w:type="dxa"/>
          <w:tcBorders>
            <w:bottom w:val="single" w:sz="4" w:space="0" w:color="auto"/>
          </w:tcBorders>
          <w:vAlign w:val="center"/>
        </w:tcPr>
        <w:p w14:paraId="5AAC54ED" w14:textId="77777777" w:rsidR="00425233" w:rsidRPr="003A17C3" w:rsidRDefault="00425233" w:rsidP="000F76AD">
          <w:pPr>
            <w:pStyle w:val="stBilgi"/>
            <w:rPr>
              <w:sz w:val="20"/>
              <w:szCs w:val="20"/>
            </w:rPr>
          </w:pPr>
          <w:r w:rsidRPr="003A17C3">
            <w:rPr>
              <w:sz w:val="20"/>
              <w:szCs w:val="20"/>
            </w:rPr>
            <w:t>Sayfa No</w:t>
          </w:r>
        </w:p>
      </w:tc>
      <w:tc>
        <w:tcPr>
          <w:tcW w:w="1565" w:type="dxa"/>
          <w:tcBorders>
            <w:bottom w:val="single" w:sz="4" w:space="0" w:color="auto"/>
          </w:tcBorders>
          <w:vAlign w:val="center"/>
        </w:tcPr>
        <w:p w14:paraId="2042EB3B" w14:textId="77777777" w:rsidR="00425233" w:rsidRPr="003A17C3" w:rsidRDefault="00CE2138" w:rsidP="000F76AD">
          <w:pPr>
            <w:pStyle w:val="stBilgi"/>
            <w:tabs>
              <w:tab w:val="left" w:pos="1420"/>
            </w:tabs>
            <w:jc w:val="center"/>
            <w:rPr>
              <w:sz w:val="20"/>
              <w:szCs w:val="20"/>
            </w:rPr>
          </w:pPr>
          <w:r>
            <w:rPr>
              <w:sz w:val="20"/>
              <w:szCs w:val="20"/>
            </w:rPr>
            <w:t>1/1</w:t>
          </w:r>
        </w:p>
      </w:tc>
    </w:tr>
  </w:tbl>
  <w:p w14:paraId="37516CC1" w14:textId="77777777" w:rsidR="00425233" w:rsidRDefault="004252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1263"/>
    <w:multiLevelType w:val="hybridMultilevel"/>
    <w:tmpl w:val="CC5A44D2"/>
    <w:lvl w:ilvl="0" w:tplc="04090001">
      <w:start w:val="1"/>
      <w:numFmt w:val="bullet"/>
      <w:lvlText w:val=""/>
      <w:lvlJc w:val="left"/>
      <w:pPr>
        <w:tabs>
          <w:tab w:val="num" w:pos="2538"/>
        </w:tabs>
        <w:ind w:left="2538" w:hanging="360"/>
      </w:pPr>
      <w:rPr>
        <w:rFonts w:ascii="Symbol" w:hAnsi="Symbol" w:hint="default"/>
      </w:rPr>
    </w:lvl>
    <w:lvl w:ilvl="1" w:tplc="04090003">
      <w:start w:val="1"/>
      <w:numFmt w:val="bullet"/>
      <w:lvlText w:val="o"/>
      <w:lvlJc w:val="left"/>
      <w:pPr>
        <w:tabs>
          <w:tab w:val="num" w:pos="3258"/>
        </w:tabs>
        <w:ind w:left="3258" w:hanging="360"/>
      </w:pPr>
      <w:rPr>
        <w:rFonts w:ascii="Courier New" w:hAnsi="Courier New" w:cs="Courier New" w:hint="default"/>
      </w:rPr>
    </w:lvl>
    <w:lvl w:ilvl="2" w:tplc="04090005">
      <w:start w:val="1"/>
      <w:numFmt w:val="bullet"/>
      <w:lvlText w:val=""/>
      <w:lvlJc w:val="left"/>
      <w:pPr>
        <w:tabs>
          <w:tab w:val="num" w:pos="3978"/>
        </w:tabs>
        <w:ind w:left="3978" w:hanging="360"/>
      </w:pPr>
      <w:rPr>
        <w:rFonts w:ascii="Wingdings" w:hAnsi="Wingdings" w:hint="default"/>
      </w:rPr>
    </w:lvl>
    <w:lvl w:ilvl="3" w:tplc="04090001">
      <w:start w:val="1"/>
      <w:numFmt w:val="bullet"/>
      <w:lvlText w:val=""/>
      <w:lvlJc w:val="left"/>
      <w:pPr>
        <w:tabs>
          <w:tab w:val="num" w:pos="4698"/>
        </w:tabs>
        <w:ind w:left="4698" w:hanging="360"/>
      </w:pPr>
      <w:rPr>
        <w:rFonts w:ascii="Symbol" w:hAnsi="Symbol" w:hint="default"/>
      </w:rPr>
    </w:lvl>
    <w:lvl w:ilvl="4" w:tplc="04090003">
      <w:start w:val="1"/>
      <w:numFmt w:val="bullet"/>
      <w:lvlText w:val="o"/>
      <w:lvlJc w:val="left"/>
      <w:pPr>
        <w:tabs>
          <w:tab w:val="num" w:pos="5418"/>
        </w:tabs>
        <w:ind w:left="5418" w:hanging="360"/>
      </w:pPr>
      <w:rPr>
        <w:rFonts w:ascii="Courier New" w:hAnsi="Courier New" w:cs="Courier New" w:hint="default"/>
      </w:rPr>
    </w:lvl>
    <w:lvl w:ilvl="5" w:tplc="04090005">
      <w:start w:val="1"/>
      <w:numFmt w:val="bullet"/>
      <w:lvlText w:val=""/>
      <w:lvlJc w:val="left"/>
      <w:pPr>
        <w:tabs>
          <w:tab w:val="num" w:pos="6138"/>
        </w:tabs>
        <w:ind w:left="6138" w:hanging="360"/>
      </w:pPr>
      <w:rPr>
        <w:rFonts w:ascii="Wingdings" w:hAnsi="Wingdings" w:hint="default"/>
      </w:rPr>
    </w:lvl>
    <w:lvl w:ilvl="6" w:tplc="04090001">
      <w:start w:val="1"/>
      <w:numFmt w:val="bullet"/>
      <w:lvlText w:val=""/>
      <w:lvlJc w:val="left"/>
      <w:pPr>
        <w:tabs>
          <w:tab w:val="num" w:pos="6858"/>
        </w:tabs>
        <w:ind w:left="6858" w:hanging="360"/>
      </w:pPr>
      <w:rPr>
        <w:rFonts w:ascii="Symbol" w:hAnsi="Symbol" w:hint="default"/>
      </w:rPr>
    </w:lvl>
    <w:lvl w:ilvl="7" w:tplc="04090003">
      <w:start w:val="1"/>
      <w:numFmt w:val="bullet"/>
      <w:lvlText w:val="o"/>
      <w:lvlJc w:val="left"/>
      <w:pPr>
        <w:tabs>
          <w:tab w:val="num" w:pos="7578"/>
        </w:tabs>
        <w:ind w:left="7578" w:hanging="360"/>
      </w:pPr>
      <w:rPr>
        <w:rFonts w:ascii="Courier New" w:hAnsi="Courier New" w:cs="Courier New" w:hint="default"/>
      </w:rPr>
    </w:lvl>
    <w:lvl w:ilvl="8" w:tplc="04090005">
      <w:start w:val="1"/>
      <w:numFmt w:val="bullet"/>
      <w:lvlText w:val=""/>
      <w:lvlJc w:val="left"/>
      <w:pPr>
        <w:tabs>
          <w:tab w:val="num" w:pos="8298"/>
        </w:tabs>
        <w:ind w:left="8298" w:hanging="360"/>
      </w:pPr>
      <w:rPr>
        <w:rFonts w:ascii="Wingdings" w:hAnsi="Wingdings" w:hint="default"/>
      </w:rPr>
    </w:lvl>
  </w:abstractNum>
  <w:abstractNum w:abstractNumId="1" w15:restartNumberingAfterBreak="0">
    <w:nsid w:val="09D15065"/>
    <w:multiLevelType w:val="hybridMultilevel"/>
    <w:tmpl w:val="EC6CAE9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B34C9B"/>
    <w:multiLevelType w:val="hybridMultilevel"/>
    <w:tmpl w:val="05A62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5F1C2B"/>
    <w:multiLevelType w:val="hybridMultilevel"/>
    <w:tmpl w:val="E42295DA"/>
    <w:lvl w:ilvl="0" w:tplc="B886A6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8E389E"/>
    <w:multiLevelType w:val="hybridMultilevel"/>
    <w:tmpl w:val="0A1EA18E"/>
    <w:lvl w:ilvl="0" w:tplc="12549816">
      <w:numFmt w:val="bullet"/>
      <w:lvlText w:val="-"/>
      <w:lvlJc w:val="left"/>
      <w:pPr>
        <w:ind w:left="720" w:hanging="360"/>
      </w:pPr>
      <w:rPr>
        <w:rFonts w:ascii="Times New Roman" w:eastAsia="Times New Roman" w:hAnsi="Times New Roman" w:cs="Times New Roman" w:hint="default"/>
        <w:b/>
        <w:color w:val="777777"/>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E652A0"/>
    <w:multiLevelType w:val="multilevel"/>
    <w:tmpl w:val="FDBE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5633C9"/>
    <w:multiLevelType w:val="hybridMultilevel"/>
    <w:tmpl w:val="E8C8C63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3B415B6C"/>
    <w:multiLevelType w:val="multilevel"/>
    <w:tmpl w:val="A37C3E16"/>
    <w:lvl w:ilvl="0">
      <w:start w:val="1"/>
      <w:numFmt w:val="decimal"/>
      <w:pStyle w:val="TierI"/>
      <w:lvlText w:val="%1.0"/>
      <w:lvlJc w:val="left"/>
      <w:pPr>
        <w:tabs>
          <w:tab w:val="num" w:pos="720"/>
        </w:tabs>
        <w:ind w:left="720" w:hanging="720"/>
      </w:pPr>
      <w:rPr>
        <w:rFonts w:ascii="Arial" w:hAnsi="Arial" w:cs="Times New Roman" w:hint="default"/>
        <w:b/>
        <w:i w:val="0"/>
        <w:strike w:val="0"/>
        <w:dstrike w:val="0"/>
        <w:sz w:val="22"/>
        <w:szCs w:val="22"/>
        <w:u w:val="none"/>
        <w:effect w:val="none"/>
      </w:rPr>
    </w:lvl>
    <w:lvl w:ilvl="1">
      <w:start w:val="1"/>
      <w:numFmt w:val="decimal"/>
      <w:pStyle w:val="TierII"/>
      <w:lvlText w:val="%1.%2"/>
      <w:lvlJc w:val="left"/>
      <w:pPr>
        <w:tabs>
          <w:tab w:val="num" w:pos="720"/>
        </w:tabs>
        <w:ind w:left="720" w:hanging="720"/>
      </w:pPr>
      <w:rPr>
        <w:rFonts w:ascii="Arial" w:hAnsi="Arial" w:cs="Times New Roman" w:hint="default"/>
        <w:b w:val="0"/>
        <w:i w:val="0"/>
        <w:strike w:val="0"/>
        <w:dstrike w:val="0"/>
        <w:color w:val="000000"/>
        <w:sz w:val="22"/>
        <w:szCs w:val="22"/>
        <w:u w:val="none"/>
        <w:effect w:val="none"/>
      </w:rPr>
    </w:lvl>
    <w:lvl w:ilvl="2">
      <w:start w:val="1"/>
      <w:numFmt w:val="decimal"/>
      <w:pStyle w:val="TierIII"/>
      <w:lvlText w:val="%1.%2.%3"/>
      <w:lvlJc w:val="left"/>
      <w:pPr>
        <w:tabs>
          <w:tab w:val="num" w:pos="1440"/>
        </w:tabs>
        <w:ind w:left="1440" w:hanging="720"/>
      </w:pPr>
      <w:rPr>
        <w:rFonts w:ascii="Arial" w:hAnsi="Arial" w:cs="Times New Roman" w:hint="default"/>
        <w:b w:val="0"/>
        <w:i w:val="0"/>
        <w:sz w:val="22"/>
        <w:szCs w:val="22"/>
      </w:rPr>
    </w:lvl>
    <w:lvl w:ilvl="3">
      <w:start w:val="1"/>
      <w:numFmt w:val="lowerLetter"/>
      <w:pStyle w:val="TierIV"/>
      <w:lvlText w:val="%4)"/>
      <w:lvlJc w:val="left"/>
      <w:pPr>
        <w:tabs>
          <w:tab w:val="num" w:pos="2160"/>
        </w:tabs>
        <w:ind w:left="2160" w:hanging="1080"/>
      </w:pPr>
      <w:rPr>
        <w:rFonts w:ascii="Arial" w:hAnsi="Arial" w:cs="Times New Roman" w:hint="default"/>
        <w:b w:val="0"/>
        <w:i w:val="0"/>
        <w:sz w:val="22"/>
      </w:rPr>
    </w:lvl>
    <w:lvl w:ilvl="4">
      <w:start w:val="1"/>
      <w:numFmt w:val="none"/>
      <w:lvlText w:val=""/>
      <w:lvlJc w:val="left"/>
      <w:pPr>
        <w:tabs>
          <w:tab w:val="num" w:pos="2520"/>
        </w:tabs>
        <w:ind w:left="2520" w:hanging="1080"/>
      </w:pPr>
      <w:rPr>
        <w:rFonts w:ascii="Arial" w:hAnsi="Arial" w:cs="Times New Roman" w:hint="default"/>
        <w:b/>
        <w:i/>
      </w:rPr>
    </w:lvl>
    <w:lvl w:ilvl="5">
      <w:start w:val="1"/>
      <w:numFmt w:val="none"/>
      <w:lvlText w:val=""/>
      <w:lvlJc w:val="left"/>
      <w:pPr>
        <w:tabs>
          <w:tab w:val="num" w:pos="3240"/>
        </w:tabs>
        <w:ind w:left="3240" w:hanging="1440"/>
      </w:pPr>
      <w:rPr>
        <w:rFonts w:ascii="Arial" w:hAnsi="Arial" w:cs="Times New Roman" w:hint="default"/>
        <w:b/>
        <w:i/>
      </w:rPr>
    </w:lvl>
    <w:lvl w:ilvl="6">
      <w:start w:val="1"/>
      <w:numFmt w:val="none"/>
      <w:lvlText w:val=""/>
      <w:lvlJc w:val="left"/>
      <w:pPr>
        <w:tabs>
          <w:tab w:val="num" w:pos="3600"/>
        </w:tabs>
        <w:ind w:left="3600" w:hanging="1440"/>
      </w:pPr>
      <w:rPr>
        <w:rFonts w:ascii="Arial" w:hAnsi="Arial" w:cs="Times New Roman" w:hint="default"/>
        <w:b/>
        <w:i/>
      </w:rPr>
    </w:lvl>
    <w:lvl w:ilvl="7">
      <w:start w:val="1"/>
      <w:numFmt w:val="none"/>
      <w:lvlText w:val=""/>
      <w:lvlJc w:val="left"/>
      <w:pPr>
        <w:tabs>
          <w:tab w:val="num" w:pos="4320"/>
        </w:tabs>
        <w:ind w:left="4320" w:hanging="1800"/>
      </w:pPr>
      <w:rPr>
        <w:rFonts w:ascii="Arial" w:hAnsi="Arial" w:cs="Times New Roman" w:hint="default"/>
        <w:b/>
        <w:i/>
      </w:rPr>
    </w:lvl>
    <w:lvl w:ilvl="8">
      <w:start w:val="1"/>
      <w:numFmt w:val="none"/>
      <w:lvlText w:val=""/>
      <w:lvlJc w:val="left"/>
      <w:pPr>
        <w:tabs>
          <w:tab w:val="num" w:pos="4680"/>
        </w:tabs>
        <w:ind w:left="4680" w:hanging="1800"/>
      </w:pPr>
      <w:rPr>
        <w:rFonts w:ascii="Arial" w:hAnsi="Arial" w:cs="Times New Roman" w:hint="default"/>
        <w:b/>
        <w:i/>
      </w:rPr>
    </w:lvl>
  </w:abstractNum>
  <w:abstractNum w:abstractNumId="12" w15:restartNumberingAfterBreak="0">
    <w:nsid w:val="44F53766"/>
    <w:multiLevelType w:val="hybridMultilevel"/>
    <w:tmpl w:val="065C77B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15:restartNumberingAfterBreak="0">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C423782"/>
    <w:multiLevelType w:val="hybridMultilevel"/>
    <w:tmpl w:val="53122F72"/>
    <w:lvl w:ilvl="0" w:tplc="FFFFFFF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34A688F"/>
    <w:multiLevelType w:val="hybridMultilevel"/>
    <w:tmpl w:val="279296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CE0718"/>
    <w:multiLevelType w:val="hybridMultilevel"/>
    <w:tmpl w:val="16400812"/>
    <w:lvl w:ilvl="0" w:tplc="EC06334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15"/>
  </w:num>
  <w:num w:numId="4">
    <w:abstractNumId w:val="13"/>
  </w:num>
  <w:num w:numId="5">
    <w:abstractNumId w:val="9"/>
  </w:num>
  <w:num w:numId="6">
    <w:abstractNumId w:val="7"/>
  </w:num>
  <w:num w:numId="7">
    <w:abstractNumId w:val="18"/>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4"/>
  </w:num>
  <w:num w:numId="17">
    <w:abstractNumId w:val="10"/>
  </w:num>
  <w:num w:numId="18">
    <w:abstractNumId w:val="8"/>
  </w:num>
  <w:num w:numId="19">
    <w:abstractNumId w:val="17"/>
  </w:num>
  <w:num w:numId="20">
    <w:abstractNumId w:val="6"/>
  </w:num>
  <w:num w:numId="2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2F"/>
    <w:rsid w:val="000037CF"/>
    <w:rsid w:val="00016E48"/>
    <w:rsid w:val="00020FA6"/>
    <w:rsid w:val="00021139"/>
    <w:rsid w:val="00021D18"/>
    <w:rsid w:val="00023484"/>
    <w:rsid w:val="0002422C"/>
    <w:rsid w:val="0002789C"/>
    <w:rsid w:val="0004011C"/>
    <w:rsid w:val="00041EDB"/>
    <w:rsid w:val="00041FA2"/>
    <w:rsid w:val="0004506B"/>
    <w:rsid w:val="00051E59"/>
    <w:rsid w:val="00056234"/>
    <w:rsid w:val="000724AA"/>
    <w:rsid w:val="00083E4E"/>
    <w:rsid w:val="000951C5"/>
    <w:rsid w:val="0009540A"/>
    <w:rsid w:val="000A708A"/>
    <w:rsid w:val="000A7D01"/>
    <w:rsid w:val="000B09BB"/>
    <w:rsid w:val="000B2719"/>
    <w:rsid w:val="000C1B84"/>
    <w:rsid w:val="000C2273"/>
    <w:rsid w:val="000C445C"/>
    <w:rsid w:val="000D0A00"/>
    <w:rsid w:val="000E1B9D"/>
    <w:rsid w:val="000E26F9"/>
    <w:rsid w:val="000E4FA1"/>
    <w:rsid w:val="000F01B1"/>
    <w:rsid w:val="000F30E6"/>
    <w:rsid w:val="001037A0"/>
    <w:rsid w:val="001116D9"/>
    <w:rsid w:val="00113856"/>
    <w:rsid w:val="00113FD2"/>
    <w:rsid w:val="00116439"/>
    <w:rsid w:val="00117EA1"/>
    <w:rsid w:val="0013096E"/>
    <w:rsid w:val="00131B94"/>
    <w:rsid w:val="0013377F"/>
    <w:rsid w:val="001369BE"/>
    <w:rsid w:val="0014398E"/>
    <w:rsid w:val="00143AF8"/>
    <w:rsid w:val="001466A9"/>
    <w:rsid w:val="00150DF9"/>
    <w:rsid w:val="00152B73"/>
    <w:rsid w:val="00161A56"/>
    <w:rsid w:val="001676D3"/>
    <w:rsid w:val="001719E3"/>
    <w:rsid w:val="00175BDA"/>
    <w:rsid w:val="0017618D"/>
    <w:rsid w:val="0018108E"/>
    <w:rsid w:val="0018297B"/>
    <w:rsid w:val="0018655E"/>
    <w:rsid w:val="00195591"/>
    <w:rsid w:val="001A3F3D"/>
    <w:rsid w:val="001A626E"/>
    <w:rsid w:val="001B3B29"/>
    <w:rsid w:val="001D24AD"/>
    <w:rsid w:val="001D5324"/>
    <w:rsid w:val="001D7319"/>
    <w:rsid w:val="001F0046"/>
    <w:rsid w:val="001F174D"/>
    <w:rsid w:val="001F67BC"/>
    <w:rsid w:val="00200AAF"/>
    <w:rsid w:val="00202D1B"/>
    <w:rsid w:val="00212C09"/>
    <w:rsid w:val="002148A4"/>
    <w:rsid w:val="00215892"/>
    <w:rsid w:val="00222BAC"/>
    <w:rsid w:val="002258B9"/>
    <w:rsid w:val="00225EA2"/>
    <w:rsid w:val="00226287"/>
    <w:rsid w:val="00234716"/>
    <w:rsid w:val="0023799D"/>
    <w:rsid w:val="00246809"/>
    <w:rsid w:val="0025298F"/>
    <w:rsid w:val="00255349"/>
    <w:rsid w:val="00255F47"/>
    <w:rsid w:val="0026043B"/>
    <w:rsid w:val="00261130"/>
    <w:rsid w:val="00266E3F"/>
    <w:rsid w:val="0027652C"/>
    <w:rsid w:val="0028354F"/>
    <w:rsid w:val="00292209"/>
    <w:rsid w:val="0029551D"/>
    <w:rsid w:val="00295A50"/>
    <w:rsid w:val="002B2895"/>
    <w:rsid w:val="002B3D54"/>
    <w:rsid w:val="002C1AB8"/>
    <w:rsid w:val="002C550E"/>
    <w:rsid w:val="002D103C"/>
    <w:rsid w:val="002D3D46"/>
    <w:rsid w:val="002E0C21"/>
    <w:rsid w:val="002E7CBA"/>
    <w:rsid w:val="002F015D"/>
    <w:rsid w:val="00303677"/>
    <w:rsid w:val="00312FE9"/>
    <w:rsid w:val="003137CF"/>
    <w:rsid w:val="00317D0B"/>
    <w:rsid w:val="003230D7"/>
    <w:rsid w:val="0032331F"/>
    <w:rsid w:val="00327C8F"/>
    <w:rsid w:val="003562C3"/>
    <w:rsid w:val="00386CA8"/>
    <w:rsid w:val="00386D69"/>
    <w:rsid w:val="00394B64"/>
    <w:rsid w:val="00397FEE"/>
    <w:rsid w:val="003A0BBD"/>
    <w:rsid w:val="003A17C3"/>
    <w:rsid w:val="003A2389"/>
    <w:rsid w:val="003A3BE3"/>
    <w:rsid w:val="003A3BF9"/>
    <w:rsid w:val="003A452E"/>
    <w:rsid w:val="003B46AC"/>
    <w:rsid w:val="003C2957"/>
    <w:rsid w:val="003C6EE7"/>
    <w:rsid w:val="003D6810"/>
    <w:rsid w:val="003E2385"/>
    <w:rsid w:val="003E3AAA"/>
    <w:rsid w:val="003E7DCE"/>
    <w:rsid w:val="003F13EF"/>
    <w:rsid w:val="003F1573"/>
    <w:rsid w:val="003F76A0"/>
    <w:rsid w:val="004010E0"/>
    <w:rsid w:val="0040297D"/>
    <w:rsid w:val="00413A36"/>
    <w:rsid w:val="00415E4F"/>
    <w:rsid w:val="00415FEA"/>
    <w:rsid w:val="0041680D"/>
    <w:rsid w:val="00417E41"/>
    <w:rsid w:val="0042259D"/>
    <w:rsid w:val="00425233"/>
    <w:rsid w:val="0042781A"/>
    <w:rsid w:val="00430C92"/>
    <w:rsid w:val="00435471"/>
    <w:rsid w:val="00436F88"/>
    <w:rsid w:val="004379E7"/>
    <w:rsid w:val="00442E05"/>
    <w:rsid w:val="004432B1"/>
    <w:rsid w:val="00446787"/>
    <w:rsid w:val="00460FA1"/>
    <w:rsid w:val="00461057"/>
    <w:rsid w:val="00463858"/>
    <w:rsid w:val="00471DF3"/>
    <w:rsid w:val="0047400B"/>
    <w:rsid w:val="00491A62"/>
    <w:rsid w:val="004966CE"/>
    <w:rsid w:val="004A3C5D"/>
    <w:rsid w:val="004A405F"/>
    <w:rsid w:val="004A7CBC"/>
    <w:rsid w:val="004C3ADC"/>
    <w:rsid w:val="004C5B75"/>
    <w:rsid w:val="004C5ED4"/>
    <w:rsid w:val="004D037E"/>
    <w:rsid w:val="004D0796"/>
    <w:rsid w:val="004D4BB4"/>
    <w:rsid w:val="004D6F62"/>
    <w:rsid w:val="004E178B"/>
    <w:rsid w:val="004E5180"/>
    <w:rsid w:val="004F0694"/>
    <w:rsid w:val="004F5356"/>
    <w:rsid w:val="00521AB1"/>
    <w:rsid w:val="00522228"/>
    <w:rsid w:val="00525626"/>
    <w:rsid w:val="005275EA"/>
    <w:rsid w:val="00533048"/>
    <w:rsid w:val="00543342"/>
    <w:rsid w:val="0054546D"/>
    <w:rsid w:val="00554BF6"/>
    <w:rsid w:val="005636C2"/>
    <w:rsid w:val="00566762"/>
    <w:rsid w:val="005667D0"/>
    <w:rsid w:val="00585CC2"/>
    <w:rsid w:val="005866D2"/>
    <w:rsid w:val="00586876"/>
    <w:rsid w:val="0059178D"/>
    <w:rsid w:val="005A5773"/>
    <w:rsid w:val="005A5B58"/>
    <w:rsid w:val="005B01B8"/>
    <w:rsid w:val="005B4A14"/>
    <w:rsid w:val="005B68A5"/>
    <w:rsid w:val="005C1E2D"/>
    <w:rsid w:val="005D0E10"/>
    <w:rsid w:val="005D5D5A"/>
    <w:rsid w:val="005D60AF"/>
    <w:rsid w:val="005E22AC"/>
    <w:rsid w:val="005E25A1"/>
    <w:rsid w:val="005E2F58"/>
    <w:rsid w:val="005E4FB0"/>
    <w:rsid w:val="005E54DF"/>
    <w:rsid w:val="005F1AD9"/>
    <w:rsid w:val="005F2F69"/>
    <w:rsid w:val="005F3608"/>
    <w:rsid w:val="005F4097"/>
    <w:rsid w:val="005F4A73"/>
    <w:rsid w:val="00600CB8"/>
    <w:rsid w:val="00601324"/>
    <w:rsid w:val="00603142"/>
    <w:rsid w:val="006071DD"/>
    <w:rsid w:val="006077B2"/>
    <w:rsid w:val="00610283"/>
    <w:rsid w:val="0061318B"/>
    <w:rsid w:val="00616D0A"/>
    <w:rsid w:val="00622C11"/>
    <w:rsid w:val="00624456"/>
    <w:rsid w:val="00625192"/>
    <w:rsid w:val="006264AD"/>
    <w:rsid w:val="00627D16"/>
    <w:rsid w:val="00632C56"/>
    <w:rsid w:val="00633079"/>
    <w:rsid w:val="00636962"/>
    <w:rsid w:val="00640139"/>
    <w:rsid w:val="006424B0"/>
    <w:rsid w:val="0064778D"/>
    <w:rsid w:val="00647AD5"/>
    <w:rsid w:val="00652A46"/>
    <w:rsid w:val="00657FB4"/>
    <w:rsid w:val="006635C4"/>
    <w:rsid w:val="00664C10"/>
    <w:rsid w:val="00671B95"/>
    <w:rsid w:val="006912E6"/>
    <w:rsid w:val="006921B7"/>
    <w:rsid w:val="00692BF6"/>
    <w:rsid w:val="00695138"/>
    <w:rsid w:val="006956ED"/>
    <w:rsid w:val="006963C4"/>
    <w:rsid w:val="006A27B4"/>
    <w:rsid w:val="006A5F1E"/>
    <w:rsid w:val="006A6BA6"/>
    <w:rsid w:val="006B07BD"/>
    <w:rsid w:val="006B2918"/>
    <w:rsid w:val="006B76BD"/>
    <w:rsid w:val="006B76E3"/>
    <w:rsid w:val="006C1402"/>
    <w:rsid w:val="006C36FD"/>
    <w:rsid w:val="006C7CF1"/>
    <w:rsid w:val="006D7B86"/>
    <w:rsid w:val="006E5CA8"/>
    <w:rsid w:val="006E5CB1"/>
    <w:rsid w:val="006F2222"/>
    <w:rsid w:val="0070085F"/>
    <w:rsid w:val="007008A4"/>
    <w:rsid w:val="0070426A"/>
    <w:rsid w:val="00707A36"/>
    <w:rsid w:val="00713B80"/>
    <w:rsid w:val="0072164F"/>
    <w:rsid w:val="00722B76"/>
    <w:rsid w:val="0072598B"/>
    <w:rsid w:val="007265BD"/>
    <w:rsid w:val="00733C5C"/>
    <w:rsid w:val="00736B49"/>
    <w:rsid w:val="00742A30"/>
    <w:rsid w:val="007440CB"/>
    <w:rsid w:val="00754528"/>
    <w:rsid w:val="00760D5B"/>
    <w:rsid w:val="007662BE"/>
    <w:rsid w:val="00771CEC"/>
    <w:rsid w:val="007733BF"/>
    <w:rsid w:val="00790691"/>
    <w:rsid w:val="00790BF4"/>
    <w:rsid w:val="007924C3"/>
    <w:rsid w:val="00794E2A"/>
    <w:rsid w:val="007A296C"/>
    <w:rsid w:val="007A61DC"/>
    <w:rsid w:val="007C197F"/>
    <w:rsid w:val="007C444A"/>
    <w:rsid w:val="007D28D6"/>
    <w:rsid w:val="007D6E12"/>
    <w:rsid w:val="007E0134"/>
    <w:rsid w:val="007E3798"/>
    <w:rsid w:val="007F1EC9"/>
    <w:rsid w:val="00803D5B"/>
    <w:rsid w:val="00804108"/>
    <w:rsid w:val="00811648"/>
    <w:rsid w:val="00821655"/>
    <w:rsid w:val="00823DCD"/>
    <w:rsid w:val="00830BC6"/>
    <w:rsid w:val="008338A4"/>
    <w:rsid w:val="00841808"/>
    <w:rsid w:val="008561E5"/>
    <w:rsid w:val="00880E22"/>
    <w:rsid w:val="00886242"/>
    <w:rsid w:val="00891C12"/>
    <w:rsid w:val="00892104"/>
    <w:rsid w:val="008939B8"/>
    <w:rsid w:val="008943DB"/>
    <w:rsid w:val="008A4B2B"/>
    <w:rsid w:val="008A4E79"/>
    <w:rsid w:val="008B536A"/>
    <w:rsid w:val="008C40E7"/>
    <w:rsid w:val="008C7917"/>
    <w:rsid w:val="008D1D3D"/>
    <w:rsid w:val="008D2A0B"/>
    <w:rsid w:val="008D430F"/>
    <w:rsid w:val="008F33AD"/>
    <w:rsid w:val="008F43E7"/>
    <w:rsid w:val="008F6409"/>
    <w:rsid w:val="008F6638"/>
    <w:rsid w:val="009103D8"/>
    <w:rsid w:val="0091243A"/>
    <w:rsid w:val="00913985"/>
    <w:rsid w:val="00920612"/>
    <w:rsid w:val="00922B26"/>
    <w:rsid w:val="009250B0"/>
    <w:rsid w:val="00926D05"/>
    <w:rsid w:val="00936B49"/>
    <w:rsid w:val="009559F6"/>
    <w:rsid w:val="00956047"/>
    <w:rsid w:val="00962460"/>
    <w:rsid w:val="0096541A"/>
    <w:rsid w:val="00971AB4"/>
    <w:rsid w:val="009766F0"/>
    <w:rsid w:val="0097760D"/>
    <w:rsid w:val="00977DC3"/>
    <w:rsid w:val="009860C1"/>
    <w:rsid w:val="0099036F"/>
    <w:rsid w:val="009915AF"/>
    <w:rsid w:val="009949F5"/>
    <w:rsid w:val="0099600A"/>
    <w:rsid w:val="009975FC"/>
    <w:rsid w:val="00997922"/>
    <w:rsid w:val="009A1837"/>
    <w:rsid w:val="009A4587"/>
    <w:rsid w:val="009A56E7"/>
    <w:rsid w:val="009B2CE7"/>
    <w:rsid w:val="009B2D45"/>
    <w:rsid w:val="009B6118"/>
    <w:rsid w:val="009E0AAD"/>
    <w:rsid w:val="009E204E"/>
    <w:rsid w:val="009E568D"/>
    <w:rsid w:val="009F5827"/>
    <w:rsid w:val="009F6662"/>
    <w:rsid w:val="00A04855"/>
    <w:rsid w:val="00A07539"/>
    <w:rsid w:val="00A11C6E"/>
    <w:rsid w:val="00A155B4"/>
    <w:rsid w:val="00A157F0"/>
    <w:rsid w:val="00A1689A"/>
    <w:rsid w:val="00A178B3"/>
    <w:rsid w:val="00A21684"/>
    <w:rsid w:val="00A23D16"/>
    <w:rsid w:val="00A3418C"/>
    <w:rsid w:val="00A359FF"/>
    <w:rsid w:val="00A36A04"/>
    <w:rsid w:val="00A375B9"/>
    <w:rsid w:val="00A4459B"/>
    <w:rsid w:val="00A463BD"/>
    <w:rsid w:val="00A53CF8"/>
    <w:rsid w:val="00A55AC4"/>
    <w:rsid w:val="00A626C3"/>
    <w:rsid w:val="00A655D3"/>
    <w:rsid w:val="00A72C03"/>
    <w:rsid w:val="00A8552A"/>
    <w:rsid w:val="00A8617F"/>
    <w:rsid w:val="00A865FE"/>
    <w:rsid w:val="00A87309"/>
    <w:rsid w:val="00A9655B"/>
    <w:rsid w:val="00AB42CD"/>
    <w:rsid w:val="00AB7194"/>
    <w:rsid w:val="00AC1002"/>
    <w:rsid w:val="00AC1E3F"/>
    <w:rsid w:val="00AC2DA1"/>
    <w:rsid w:val="00AC344D"/>
    <w:rsid w:val="00AC5DC4"/>
    <w:rsid w:val="00AD3703"/>
    <w:rsid w:val="00AD4204"/>
    <w:rsid w:val="00AD64A0"/>
    <w:rsid w:val="00AE40B0"/>
    <w:rsid w:val="00AF00C6"/>
    <w:rsid w:val="00AF0288"/>
    <w:rsid w:val="00AF2250"/>
    <w:rsid w:val="00AF6A84"/>
    <w:rsid w:val="00B003A8"/>
    <w:rsid w:val="00B008CB"/>
    <w:rsid w:val="00B0424D"/>
    <w:rsid w:val="00B06A8C"/>
    <w:rsid w:val="00B12F5C"/>
    <w:rsid w:val="00B14078"/>
    <w:rsid w:val="00B161BC"/>
    <w:rsid w:val="00B24098"/>
    <w:rsid w:val="00B27683"/>
    <w:rsid w:val="00B27AE4"/>
    <w:rsid w:val="00B414B6"/>
    <w:rsid w:val="00B41E82"/>
    <w:rsid w:val="00B458C4"/>
    <w:rsid w:val="00B466AC"/>
    <w:rsid w:val="00B73F3D"/>
    <w:rsid w:val="00B75630"/>
    <w:rsid w:val="00B81050"/>
    <w:rsid w:val="00B81C16"/>
    <w:rsid w:val="00B8586D"/>
    <w:rsid w:val="00BA3D42"/>
    <w:rsid w:val="00BA7356"/>
    <w:rsid w:val="00BB09D8"/>
    <w:rsid w:val="00BB1970"/>
    <w:rsid w:val="00BB342B"/>
    <w:rsid w:val="00BC4547"/>
    <w:rsid w:val="00BC4E25"/>
    <w:rsid w:val="00BC5BFD"/>
    <w:rsid w:val="00BD34AA"/>
    <w:rsid w:val="00BD6F83"/>
    <w:rsid w:val="00BE12BD"/>
    <w:rsid w:val="00BE26F5"/>
    <w:rsid w:val="00BE3E37"/>
    <w:rsid w:val="00BF56FC"/>
    <w:rsid w:val="00BF725F"/>
    <w:rsid w:val="00C02DE4"/>
    <w:rsid w:val="00C05357"/>
    <w:rsid w:val="00C07B7C"/>
    <w:rsid w:val="00C1019D"/>
    <w:rsid w:val="00C11EE8"/>
    <w:rsid w:val="00C158A6"/>
    <w:rsid w:val="00C16009"/>
    <w:rsid w:val="00C16DF7"/>
    <w:rsid w:val="00C17647"/>
    <w:rsid w:val="00C2188C"/>
    <w:rsid w:val="00C22902"/>
    <w:rsid w:val="00C35461"/>
    <w:rsid w:val="00C36FCF"/>
    <w:rsid w:val="00C37D0D"/>
    <w:rsid w:val="00C42691"/>
    <w:rsid w:val="00C61672"/>
    <w:rsid w:val="00C650A5"/>
    <w:rsid w:val="00C711C5"/>
    <w:rsid w:val="00C733AA"/>
    <w:rsid w:val="00C7464F"/>
    <w:rsid w:val="00C75F50"/>
    <w:rsid w:val="00C7651E"/>
    <w:rsid w:val="00C931BD"/>
    <w:rsid w:val="00CA78E2"/>
    <w:rsid w:val="00CB76D9"/>
    <w:rsid w:val="00CD709D"/>
    <w:rsid w:val="00CE2138"/>
    <w:rsid w:val="00CE2A5B"/>
    <w:rsid w:val="00CE45D7"/>
    <w:rsid w:val="00CE497A"/>
    <w:rsid w:val="00CF5B50"/>
    <w:rsid w:val="00CF7679"/>
    <w:rsid w:val="00D00339"/>
    <w:rsid w:val="00D00955"/>
    <w:rsid w:val="00D1749D"/>
    <w:rsid w:val="00D2722E"/>
    <w:rsid w:val="00D27C2B"/>
    <w:rsid w:val="00D27FA0"/>
    <w:rsid w:val="00D32951"/>
    <w:rsid w:val="00D33500"/>
    <w:rsid w:val="00D42704"/>
    <w:rsid w:val="00D50272"/>
    <w:rsid w:val="00D52A75"/>
    <w:rsid w:val="00D54078"/>
    <w:rsid w:val="00D73CFA"/>
    <w:rsid w:val="00D8013F"/>
    <w:rsid w:val="00D82547"/>
    <w:rsid w:val="00D83438"/>
    <w:rsid w:val="00D87106"/>
    <w:rsid w:val="00D9255D"/>
    <w:rsid w:val="00D925A0"/>
    <w:rsid w:val="00DA2B14"/>
    <w:rsid w:val="00DA58CF"/>
    <w:rsid w:val="00DB1701"/>
    <w:rsid w:val="00DC080F"/>
    <w:rsid w:val="00DC243D"/>
    <w:rsid w:val="00DC40DF"/>
    <w:rsid w:val="00DC644C"/>
    <w:rsid w:val="00DD5352"/>
    <w:rsid w:val="00E01790"/>
    <w:rsid w:val="00E03DC2"/>
    <w:rsid w:val="00E05227"/>
    <w:rsid w:val="00E07521"/>
    <w:rsid w:val="00E103FB"/>
    <w:rsid w:val="00E16C2F"/>
    <w:rsid w:val="00E32EFD"/>
    <w:rsid w:val="00E34D12"/>
    <w:rsid w:val="00E35A74"/>
    <w:rsid w:val="00E37275"/>
    <w:rsid w:val="00E41779"/>
    <w:rsid w:val="00E4606F"/>
    <w:rsid w:val="00E50AE7"/>
    <w:rsid w:val="00E52074"/>
    <w:rsid w:val="00E54AA2"/>
    <w:rsid w:val="00E61872"/>
    <w:rsid w:val="00E637A9"/>
    <w:rsid w:val="00E700AC"/>
    <w:rsid w:val="00E75DCA"/>
    <w:rsid w:val="00E83166"/>
    <w:rsid w:val="00E837DB"/>
    <w:rsid w:val="00E84ED3"/>
    <w:rsid w:val="00E86BBF"/>
    <w:rsid w:val="00EA1E5E"/>
    <w:rsid w:val="00EA5B42"/>
    <w:rsid w:val="00EA6C24"/>
    <w:rsid w:val="00EB2178"/>
    <w:rsid w:val="00EB3B1A"/>
    <w:rsid w:val="00EC27AE"/>
    <w:rsid w:val="00ED07CB"/>
    <w:rsid w:val="00ED0EFE"/>
    <w:rsid w:val="00ED3D7D"/>
    <w:rsid w:val="00ED5775"/>
    <w:rsid w:val="00ED655F"/>
    <w:rsid w:val="00ED67D2"/>
    <w:rsid w:val="00EE3576"/>
    <w:rsid w:val="00EE4FDB"/>
    <w:rsid w:val="00EE5136"/>
    <w:rsid w:val="00EE618D"/>
    <w:rsid w:val="00EF4632"/>
    <w:rsid w:val="00EF786E"/>
    <w:rsid w:val="00F00A69"/>
    <w:rsid w:val="00F02FBA"/>
    <w:rsid w:val="00F10C32"/>
    <w:rsid w:val="00F151E6"/>
    <w:rsid w:val="00F221B8"/>
    <w:rsid w:val="00F243A9"/>
    <w:rsid w:val="00F24502"/>
    <w:rsid w:val="00F24FDF"/>
    <w:rsid w:val="00F3104A"/>
    <w:rsid w:val="00F359B5"/>
    <w:rsid w:val="00F400F2"/>
    <w:rsid w:val="00F4058C"/>
    <w:rsid w:val="00F40ECC"/>
    <w:rsid w:val="00F42F64"/>
    <w:rsid w:val="00F45443"/>
    <w:rsid w:val="00F46D3D"/>
    <w:rsid w:val="00F51C03"/>
    <w:rsid w:val="00F52ADC"/>
    <w:rsid w:val="00F543EC"/>
    <w:rsid w:val="00F57BFB"/>
    <w:rsid w:val="00F601CF"/>
    <w:rsid w:val="00F63636"/>
    <w:rsid w:val="00F657FF"/>
    <w:rsid w:val="00F65C46"/>
    <w:rsid w:val="00F66B8D"/>
    <w:rsid w:val="00F71F3A"/>
    <w:rsid w:val="00F80F99"/>
    <w:rsid w:val="00F81B28"/>
    <w:rsid w:val="00F829F8"/>
    <w:rsid w:val="00F879C2"/>
    <w:rsid w:val="00F90FA3"/>
    <w:rsid w:val="00F95C2E"/>
    <w:rsid w:val="00F97561"/>
    <w:rsid w:val="00FA7F5C"/>
    <w:rsid w:val="00FB1DAD"/>
    <w:rsid w:val="00FB33EF"/>
    <w:rsid w:val="00FB484A"/>
    <w:rsid w:val="00FB5A4A"/>
    <w:rsid w:val="00FB7A58"/>
    <w:rsid w:val="00FC68B0"/>
    <w:rsid w:val="00FD378E"/>
    <w:rsid w:val="00FD3DFC"/>
    <w:rsid w:val="00FE3026"/>
    <w:rsid w:val="00FE41B9"/>
    <w:rsid w:val="00FE7047"/>
    <w:rsid w:val="00FF2868"/>
    <w:rsid w:val="00FF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8F6A1"/>
  <w15:docId w15:val="{7FC12923-8831-4936-871B-7A945B7D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 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59"/>
    <w:rsid w:val="0073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iPriority w:val="99"/>
    <w:semiHidden/>
    <w:unhideWhenUsed/>
    <w:rsid w:val="003F76A0"/>
    <w:pPr>
      <w:spacing w:after="120"/>
    </w:pPr>
  </w:style>
  <w:style w:type="character" w:customStyle="1" w:styleId="GvdeMetniChar">
    <w:name w:val="Gövde Metni Char"/>
    <w:basedOn w:val="VarsaylanParagrafYazTipi"/>
    <w:link w:val="GvdeMetni"/>
    <w:uiPriority w:val="99"/>
    <w:semiHidden/>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 w:type="paragraph" w:customStyle="1" w:styleId="eintrag">
    <w:name w:val="eintrag"/>
    <w:basedOn w:val="Normal"/>
    <w:rsid w:val="006956ED"/>
    <w:pPr>
      <w:spacing w:line="240" w:lineRule="auto"/>
    </w:pPr>
    <w:rPr>
      <w:rFonts w:ascii="Times New Roman" w:eastAsia="Times New Roman" w:hAnsi="Times New Roman" w:cs="Times New Roman"/>
      <w:sz w:val="24"/>
      <w:szCs w:val="20"/>
      <w:lang w:val="de-DE" w:eastAsia="de-DE"/>
    </w:rPr>
  </w:style>
  <w:style w:type="table" w:customStyle="1" w:styleId="TableGrid">
    <w:name w:val="TableGrid"/>
    <w:rsid w:val="00971AB4"/>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TierII">
    <w:name w:val="Tier II"/>
    <w:basedOn w:val="Normal"/>
    <w:link w:val="TierIIChar"/>
    <w:rsid w:val="0004506B"/>
    <w:pPr>
      <w:widowControl w:val="0"/>
      <w:numPr>
        <w:ilvl w:val="1"/>
        <w:numId w:val="9"/>
      </w:numPr>
      <w:spacing w:before="40" w:after="80" w:line="240" w:lineRule="auto"/>
    </w:pPr>
    <w:rPr>
      <w:rFonts w:ascii="Arial" w:eastAsia="Times New Roman" w:hAnsi="Arial" w:cs="Times New Roman"/>
      <w:szCs w:val="20"/>
      <w:lang w:val="en-US"/>
    </w:rPr>
  </w:style>
  <w:style w:type="paragraph" w:customStyle="1" w:styleId="TierI">
    <w:name w:val="Tier I"/>
    <w:basedOn w:val="Normal"/>
    <w:next w:val="TierII"/>
    <w:rsid w:val="0004506B"/>
    <w:pPr>
      <w:widowControl w:val="0"/>
      <w:numPr>
        <w:numId w:val="9"/>
      </w:numPr>
      <w:pBdr>
        <w:bottom w:val="single" w:sz="4" w:space="2" w:color="auto"/>
      </w:pBdr>
      <w:spacing w:before="180" w:after="120" w:line="240" w:lineRule="auto"/>
    </w:pPr>
    <w:rPr>
      <w:rFonts w:ascii="Arial" w:eastAsia="Times New Roman" w:hAnsi="Arial" w:cs="Arial"/>
      <w:b/>
      <w:szCs w:val="20"/>
      <w:lang w:val="en-US"/>
    </w:rPr>
  </w:style>
  <w:style w:type="character" w:customStyle="1" w:styleId="TierIIChar">
    <w:name w:val="Tier II Char"/>
    <w:link w:val="TierII"/>
    <w:locked/>
    <w:rsid w:val="0004506B"/>
    <w:rPr>
      <w:rFonts w:ascii="Arial" w:eastAsia="Times New Roman" w:hAnsi="Arial" w:cs="Times New Roman"/>
      <w:szCs w:val="20"/>
      <w:lang w:val="en-US"/>
    </w:rPr>
  </w:style>
  <w:style w:type="paragraph" w:customStyle="1" w:styleId="TierIII">
    <w:name w:val="Tier III"/>
    <w:basedOn w:val="Normal"/>
    <w:rsid w:val="0004506B"/>
    <w:pPr>
      <w:widowControl w:val="0"/>
      <w:numPr>
        <w:ilvl w:val="2"/>
        <w:numId w:val="9"/>
      </w:numPr>
      <w:tabs>
        <w:tab w:val="left" w:pos="-3330"/>
      </w:tabs>
      <w:spacing w:before="40" w:after="40" w:line="240" w:lineRule="auto"/>
    </w:pPr>
    <w:rPr>
      <w:rFonts w:ascii="Arial" w:eastAsia="Times New Roman" w:hAnsi="Arial" w:cs="Arial"/>
      <w:szCs w:val="20"/>
      <w:lang w:val="en-US"/>
    </w:rPr>
  </w:style>
  <w:style w:type="paragraph" w:customStyle="1" w:styleId="TierIV">
    <w:name w:val="Tier IV"/>
    <w:basedOn w:val="Normal"/>
    <w:rsid w:val="0004506B"/>
    <w:pPr>
      <w:numPr>
        <w:ilvl w:val="3"/>
        <w:numId w:val="9"/>
      </w:numPr>
      <w:spacing w:line="240" w:lineRule="auto"/>
    </w:pPr>
    <w:rPr>
      <w:rFonts w:ascii="Times New Roman" w:eastAsia="Times New Roman" w:hAnsi="Times New Roman" w:cs="Times New Roman"/>
      <w:sz w:val="24"/>
      <w:szCs w:val="20"/>
      <w:lang w:val="en-US"/>
    </w:rPr>
  </w:style>
  <w:style w:type="paragraph" w:styleId="NormalWeb">
    <w:name w:val="Normal (Web)"/>
    <w:basedOn w:val="Normal"/>
    <w:uiPriority w:val="99"/>
    <w:semiHidden/>
    <w:unhideWhenUsed/>
    <w:rsid w:val="009624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624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43211">
      <w:bodyDiv w:val="1"/>
      <w:marLeft w:val="0"/>
      <w:marRight w:val="0"/>
      <w:marTop w:val="0"/>
      <w:marBottom w:val="0"/>
      <w:divBdr>
        <w:top w:val="none" w:sz="0" w:space="0" w:color="auto"/>
        <w:left w:val="none" w:sz="0" w:space="0" w:color="auto"/>
        <w:bottom w:val="none" w:sz="0" w:space="0" w:color="auto"/>
        <w:right w:val="none" w:sz="0" w:space="0" w:color="auto"/>
      </w:divBdr>
    </w:div>
    <w:div w:id="292636005">
      <w:bodyDiv w:val="1"/>
      <w:marLeft w:val="0"/>
      <w:marRight w:val="0"/>
      <w:marTop w:val="0"/>
      <w:marBottom w:val="0"/>
      <w:divBdr>
        <w:top w:val="none" w:sz="0" w:space="0" w:color="auto"/>
        <w:left w:val="none" w:sz="0" w:space="0" w:color="auto"/>
        <w:bottom w:val="none" w:sz="0" w:space="0" w:color="auto"/>
        <w:right w:val="none" w:sz="0" w:space="0" w:color="auto"/>
      </w:divBdr>
    </w:div>
    <w:div w:id="293799046">
      <w:bodyDiv w:val="1"/>
      <w:marLeft w:val="0"/>
      <w:marRight w:val="0"/>
      <w:marTop w:val="0"/>
      <w:marBottom w:val="0"/>
      <w:divBdr>
        <w:top w:val="none" w:sz="0" w:space="0" w:color="auto"/>
        <w:left w:val="none" w:sz="0" w:space="0" w:color="auto"/>
        <w:bottom w:val="none" w:sz="0" w:space="0" w:color="auto"/>
        <w:right w:val="none" w:sz="0" w:space="0" w:color="auto"/>
      </w:divBdr>
    </w:div>
    <w:div w:id="334192342">
      <w:bodyDiv w:val="1"/>
      <w:marLeft w:val="0"/>
      <w:marRight w:val="0"/>
      <w:marTop w:val="0"/>
      <w:marBottom w:val="0"/>
      <w:divBdr>
        <w:top w:val="none" w:sz="0" w:space="0" w:color="auto"/>
        <w:left w:val="none" w:sz="0" w:space="0" w:color="auto"/>
        <w:bottom w:val="none" w:sz="0" w:space="0" w:color="auto"/>
        <w:right w:val="none" w:sz="0" w:space="0" w:color="auto"/>
      </w:divBdr>
    </w:div>
    <w:div w:id="601836529">
      <w:bodyDiv w:val="1"/>
      <w:marLeft w:val="0"/>
      <w:marRight w:val="0"/>
      <w:marTop w:val="0"/>
      <w:marBottom w:val="0"/>
      <w:divBdr>
        <w:top w:val="none" w:sz="0" w:space="0" w:color="auto"/>
        <w:left w:val="none" w:sz="0" w:space="0" w:color="auto"/>
        <w:bottom w:val="none" w:sz="0" w:space="0" w:color="auto"/>
        <w:right w:val="none" w:sz="0" w:space="0" w:color="auto"/>
      </w:divBdr>
    </w:div>
    <w:div w:id="683362135">
      <w:bodyDiv w:val="1"/>
      <w:marLeft w:val="0"/>
      <w:marRight w:val="0"/>
      <w:marTop w:val="0"/>
      <w:marBottom w:val="0"/>
      <w:divBdr>
        <w:top w:val="none" w:sz="0" w:space="0" w:color="auto"/>
        <w:left w:val="none" w:sz="0" w:space="0" w:color="auto"/>
        <w:bottom w:val="none" w:sz="0" w:space="0" w:color="auto"/>
        <w:right w:val="none" w:sz="0" w:space="0" w:color="auto"/>
      </w:divBdr>
    </w:div>
    <w:div w:id="889654191">
      <w:bodyDiv w:val="1"/>
      <w:marLeft w:val="0"/>
      <w:marRight w:val="0"/>
      <w:marTop w:val="0"/>
      <w:marBottom w:val="0"/>
      <w:divBdr>
        <w:top w:val="none" w:sz="0" w:space="0" w:color="auto"/>
        <w:left w:val="none" w:sz="0" w:space="0" w:color="auto"/>
        <w:bottom w:val="none" w:sz="0" w:space="0" w:color="auto"/>
        <w:right w:val="none" w:sz="0" w:space="0" w:color="auto"/>
      </w:divBdr>
    </w:div>
    <w:div w:id="1013798055">
      <w:bodyDiv w:val="1"/>
      <w:marLeft w:val="0"/>
      <w:marRight w:val="0"/>
      <w:marTop w:val="0"/>
      <w:marBottom w:val="0"/>
      <w:divBdr>
        <w:top w:val="none" w:sz="0" w:space="0" w:color="auto"/>
        <w:left w:val="none" w:sz="0" w:space="0" w:color="auto"/>
        <w:bottom w:val="none" w:sz="0" w:space="0" w:color="auto"/>
        <w:right w:val="none" w:sz="0" w:space="0" w:color="auto"/>
      </w:divBdr>
    </w:div>
    <w:div w:id="1105614343">
      <w:bodyDiv w:val="1"/>
      <w:marLeft w:val="0"/>
      <w:marRight w:val="0"/>
      <w:marTop w:val="0"/>
      <w:marBottom w:val="0"/>
      <w:divBdr>
        <w:top w:val="none" w:sz="0" w:space="0" w:color="auto"/>
        <w:left w:val="none" w:sz="0" w:space="0" w:color="auto"/>
        <w:bottom w:val="none" w:sz="0" w:space="0" w:color="auto"/>
        <w:right w:val="none" w:sz="0" w:space="0" w:color="auto"/>
      </w:divBdr>
    </w:div>
    <w:div w:id="1175919521">
      <w:bodyDiv w:val="1"/>
      <w:marLeft w:val="0"/>
      <w:marRight w:val="0"/>
      <w:marTop w:val="0"/>
      <w:marBottom w:val="0"/>
      <w:divBdr>
        <w:top w:val="none" w:sz="0" w:space="0" w:color="auto"/>
        <w:left w:val="none" w:sz="0" w:space="0" w:color="auto"/>
        <w:bottom w:val="none" w:sz="0" w:space="0" w:color="auto"/>
        <w:right w:val="none" w:sz="0" w:space="0" w:color="auto"/>
      </w:divBdr>
    </w:div>
    <w:div w:id="1180655838">
      <w:bodyDiv w:val="1"/>
      <w:marLeft w:val="0"/>
      <w:marRight w:val="0"/>
      <w:marTop w:val="0"/>
      <w:marBottom w:val="0"/>
      <w:divBdr>
        <w:top w:val="none" w:sz="0" w:space="0" w:color="auto"/>
        <w:left w:val="none" w:sz="0" w:space="0" w:color="auto"/>
        <w:bottom w:val="none" w:sz="0" w:space="0" w:color="auto"/>
        <w:right w:val="none" w:sz="0" w:space="0" w:color="auto"/>
      </w:divBdr>
    </w:div>
    <w:div w:id="1521119329">
      <w:bodyDiv w:val="1"/>
      <w:marLeft w:val="0"/>
      <w:marRight w:val="0"/>
      <w:marTop w:val="0"/>
      <w:marBottom w:val="0"/>
      <w:divBdr>
        <w:top w:val="none" w:sz="0" w:space="0" w:color="auto"/>
        <w:left w:val="none" w:sz="0" w:space="0" w:color="auto"/>
        <w:bottom w:val="none" w:sz="0" w:space="0" w:color="auto"/>
        <w:right w:val="none" w:sz="0" w:space="0" w:color="auto"/>
      </w:divBdr>
    </w:div>
    <w:div w:id="1589075283">
      <w:bodyDiv w:val="1"/>
      <w:marLeft w:val="0"/>
      <w:marRight w:val="0"/>
      <w:marTop w:val="0"/>
      <w:marBottom w:val="0"/>
      <w:divBdr>
        <w:top w:val="none" w:sz="0" w:space="0" w:color="auto"/>
        <w:left w:val="none" w:sz="0" w:space="0" w:color="auto"/>
        <w:bottom w:val="none" w:sz="0" w:space="0" w:color="auto"/>
        <w:right w:val="none" w:sz="0" w:space="0" w:color="auto"/>
      </w:divBdr>
    </w:div>
    <w:div w:id="1713655485">
      <w:bodyDiv w:val="1"/>
      <w:marLeft w:val="0"/>
      <w:marRight w:val="0"/>
      <w:marTop w:val="0"/>
      <w:marBottom w:val="0"/>
      <w:divBdr>
        <w:top w:val="none" w:sz="0" w:space="0" w:color="auto"/>
        <w:left w:val="none" w:sz="0" w:space="0" w:color="auto"/>
        <w:bottom w:val="none" w:sz="0" w:space="0" w:color="auto"/>
        <w:right w:val="none" w:sz="0" w:space="0" w:color="auto"/>
      </w:divBdr>
    </w:div>
    <w:div w:id="183680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FAF2F-D207-4B1B-84C2-63352F04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884</Words>
  <Characters>5041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ÇELİK</dc:creator>
  <cp:lastModifiedBy>Selim BUDAN</cp:lastModifiedBy>
  <cp:revision>39</cp:revision>
  <cp:lastPrinted>2018-02-15T12:08:00Z</cp:lastPrinted>
  <dcterms:created xsi:type="dcterms:W3CDTF">2024-07-13T13:54:00Z</dcterms:created>
  <dcterms:modified xsi:type="dcterms:W3CDTF">2025-07-01T13:51:00Z</dcterms:modified>
</cp:coreProperties>
</file>