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348" w:type="dxa"/>
        <w:tblInd w:w="-572" w:type="dxa"/>
        <w:tblLayout w:type="fixed"/>
        <w:tblLook w:val="04A0" w:firstRow="1" w:lastRow="0" w:firstColumn="1" w:lastColumn="0" w:noHBand="0" w:noVBand="1"/>
      </w:tblPr>
      <w:tblGrid>
        <w:gridCol w:w="567"/>
        <w:gridCol w:w="2552"/>
        <w:gridCol w:w="3118"/>
        <w:gridCol w:w="2694"/>
        <w:gridCol w:w="1417"/>
      </w:tblGrid>
      <w:tr w:rsidR="009E3BC4" w14:paraId="7941BBB9" w14:textId="77777777" w:rsidTr="0021579C">
        <w:trPr>
          <w:trHeight w:val="672"/>
        </w:trPr>
        <w:tc>
          <w:tcPr>
            <w:tcW w:w="567" w:type="dxa"/>
          </w:tcPr>
          <w:p w14:paraId="24540940" w14:textId="6440C139" w:rsidR="009E3BC4" w:rsidRPr="009E3BC4" w:rsidRDefault="009E3BC4" w:rsidP="00DA18D0">
            <w:pPr>
              <w:jc w:val="center"/>
              <w:rPr>
                <w:rFonts w:ascii="Times New Roman" w:hAnsi="Times New Roman" w:cs="Times New Roman"/>
                <w:b/>
                <w:sz w:val="24"/>
                <w:szCs w:val="24"/>
              </w:rPr>
            </w:pPr>
          </w:p>
          <w:p w14:paraId="09A806DD" w14:textId="77777777" w:rsidR="009E3BC4" w:rsidRPr="009E3BC4" w:rsidRDefault="009E3BC4" w:rsidP="00DA18D0">
            <w:pPr>
              <w:jc w:val="center"/>
              <w:rPr>
                <w:rFonts w:ascii="Times New Roman" w:hAnsi="Times New Roman" w:cs="Times New Roman"/>
                <w:b/>
              </w:rPr>
            </w:pPr>
            <w:r w:rsidRPr="009E3BC4">
              <w:rPr>
                <w:rFonts w:ascii="Times New Roman" w:hAnsi="Times New Roman" w:cs="Times New Roman"/>
                <w:b/>
              </w:rPr>
              <w:t>NO</w:t>
            </w:r>
          </w:p>
          <w:p w14:paraId="73D45D9E" w14:textId="424D2367" w:rsidR="009E3BC4" w:rsidRPr="009E3BC4" w:rsidRDefault="009E3BC4" w:rsidP="00DA18D0">
            <w:pPr>
              <w:jc w:val="center"/>
              <w:rPr>
                <w:rFonts w:ascii="Times New Roman" w:hAnsi="Times New Roman" w:cs="Times New Roman"/>
                <w:sz w:val="24"/>
                <w:szCs w:val="24"/>
              </w:rPr>
            </w:pPr>
          </w:p>
        </w:tc>
        <w:tc>
          <w:tcPr>
            <w:tcW w:w="2552" w:type="dxa"/>
          </w:tcPr>
          <w:p w14:paraId="06635C80" w14:textId="77777777" w:rsidR="009E3BC4" w:rsidRPr="009E3BC4" w:rsidRDefault="009E3BC4" w:rsidP="00DA18D0">
            <w:pPr>
              <w:jc w:val="center"/>
              <w:rPr>
                <w:rFonts w:ascii="Times New Roman" w:hAnsi="Times New Roman" w:cs="Times New Roman"/>
                <w:b/>
                <w:bCs/>
                <w:color w:val="161616"/>
              </w:rPr>
            </w:pPr>
          </w:p>
          <w:p w14:paraId="35186777" w14:textId="68DD21B7" w:rsidR="009E3BC4" w:rsidRPr="009E3BC4" w:rsidRDefault="009E3BC4" w:rsidP="00DA18D0">
            <w:pPr>
              <w:jc w:val="center"/>
              <w:rPr>
                <w:rFonts w:ascii="Times New Roman" w:hAnsi="Times New Roman" w:cs="Times New Roman"/>
              </w:rPr>
            </w:pPr>
            <w:r w:rsidRPr="009E3BC4">
              <w:rPr>
                <w:rFonts w:ascii="Times New Roman" w:hAnsi="Times New Roman" w:cs="Times New Roman"/>
                <w:b/>
                <w:bCs/>
                <w:color w:val="161616"/>
              </w:rPr>
              <w:t>İDARİ İŞLEMLER</w:t>
            </w:r>
          </w:p>
        </w:tc>
        <w:tc>
          <w:tcPr>
            <w:tcW w:w="3118" w:type="dxa"/>
          </w:tcPr>
          <w:p w14:paraId="7695FFB2" w14:textId="77777777" w:rsidR="009E3BC4" w:rsidRPr="009E3BC4" w:rsidRDefault="009E3BC4" w:rsidP="00DA18D0">
            <w:pPr>
              <w:jc w:val="center"/>
              <w:rPr>
                <w:rFonts w:ascii="Times New Roman" w:hAnsi="Times New Roman" w:cs="Times New Roman"/>
                <w:b/>
                <w:bCs/>
                <w:color w:val="161616"/>
              </w:rPr>
            </w:pPr>
          </w:p>
          <w:p w14:paraId="311E5CBD" w14:textId="2CA5FADF" w:rsidR="009E3BC4" w:rsidRPr="009E3BC4" w:rsidRDefault="009E3BC4" w:rsidP="00DA18D0">
            <w:pPr>
              <w:jc w:val="center"/>
              <w:rPr>
                <w:rFonts w:ascii="Times New Roman" w:hAnsi="Times New Roman" w:cs="Times New Roman"/>
              </w:rPr>
            </w:pPr>
            <w:r w:rsidRPr="009E3BC4">
              <w:rPr>
                <w:rFonts w:ascii="Times New Roman" w:hAnsi="Times New Roman" w:cs="Times New Roman"/>
                <w:b/>
                <w:bCs/>
                <w:color w:val="161616"/>
              </w:rPr>
              <w:t>MEVCUT DURUM</w:t>
            </w:r>
          </w:p>
          <w:p w14:paraId="494CFD8A" w14:textId="3ABA59AC" w:rsidR="009E3BC4" w:rsidRPr="0021579C" w:rsidRDefault="009E3BC4" w:rsidP="00DA18D0">
            <w:pPr>
              <w:jc w:val="center"/>
              <w:rPr>
                <w:rFonts w:ascii="Times New Roman" w:hAnsi="Times New Roman" w:cs="Times New Roman"/>
              </w:rPr>
            </w:pPr>
            <w:r w:rsidRPr="0021579C">
              <w:rPr>
                <w:rFonts w:ascii="Times New Roman" w:hAnsi="Times New Roman" w:cs="Times New Roman"/>
                <w:bCs/>
                <w:color w:val="161616"/>
              </w:rPr>
              <w:t>(</w:t>
            </w:r>
            <w:r w:rsidR="0021579C" w:rsidRPr="0021579C">
              <w:rPr>
                <w:rFonts w:ascii="Times New Roman" w:hAnsi="Times New Roman" w:cs="Times New Roman"/>
                <w:bCs/>
                <w:color w:val="161616"/>
              </w:rPr>
              <w:t>Aylık veya Yıllık</w:t>
            </w:r>
            <w:r w:rsidRPr="0021579C">
              <w:rPr>
                <w:rFonts w:ascii="Times New Roman" w:hAnsi="Times New Roman" w:cs="Times New Roman"/>
                <w:bCs/>
                <w:color w:val="161616"/>
              </w:rPr>
              <w:t>)</w:t>
            </w:r>
          </w:p>
        </w:tc>
        <w:tc>
          <w:tcPr>
            <w:tcW w:w="2694" w:type="dxa"/>
          </w:tcPr>
          <w:p w14:paraId="0FA55D83" w14:textId="77777777" w:rsidR="009E3BC4" w:rsidRPr="009E3BC4" w:rsidRDefault="009E3BC4" w:rsidP="009E3BC4">
            <w:pPr>
              <w:jc w:val="center"/>
              <w:rPr>
                <w:rFonts w:ascii="Times New Roman" w:hAnsi="Times New Roman" w:cs="Times New Roman"/>
                <w:b/>
              </w:rPr>
            </w:pPr>
            <w:r w:rsidRPr="009E3BC4">
              <w:rPr>
                <w:rFonts w:ascii="Times New Roman" w:hAnsi="Times New Roman" w:cs="Times New Roman"/>
                <w:b/>
              </w:rPr>
              <w:t>AÇIKLAMALAR</w:t>
            </w:r>
          </w:p>
          <w:p w14:paraId="29A77817" w14:textId="5601154C" w:rsidR="009E3BC4" w:rsidRPr="009E3BC4" w:rsidRDefault="009E3BC4" w:rsidP="009E3BC4">
            <w:pPr>
              <w:jc w:val="center"/>
              <w:rPr>
                <w:rFonts w:ascii="Times New Roman" w:hAnsi="Times New Roman" w:cs="Times New Roman"/>
              </w:rPr>
            </w:pPr>
            <w:r w:rsidRPr="009E3BC4">
              <w:rPr>
                <w:rFonts w:ascii="Times New Roman" w:hAnsi="Times New Roman" w:cs="Times New Roman"/>
              </w:rPr>
              <w:t>(Hedeften Sapma Nedeni, Geliştirilebilir veya Diğer Hususlar)</w:t>
            </w:r>
          </w:p>
        </w:tc>
        <w:tc>
          <w:tcPr>
            <w:tcW w:w="1417" w:type="dxa"/>
          </w:tcPr>
          <w:p w14:paraId="74339FE5" w14:textId="3D4F4620" w:rsidR="009E3BC4" w:rsidRPr="009E3BC4" w:rsidRDefault="009E3BC4" w:rsidP="00DA18D0">
            <w:pPr>
              <w:jc w:val="center"/>
              <w:rPr>
                <w:rFonts w:ascii="Times New Roman" w:hAnsi="Times New Roman" w:cs="Times New Roman"/>
                <w:b/>
                <w:bCs/>
                <w:color w:val="161616"/>
                <w:sz w:val="32"/>
              </w:rPr>
            </w:pPr>
          </w:p>
          <w:p w14:paraId="18B6E5D8" w14:textId="0BD31EBF" w:rsidR="009E3BC4" w:rsidRPr="009E3BC4" w:rsidRDefault="009E3BC4" w:rsidP="00DA18D0">
            <w:pPr>
              <w:jc w:val="center"/>
              <w:rPr>
                <w:rFonts w:ascii="Times New Roman" w:hAnsi="Times New Roman" w:cs="Times New Roman"/>
              </w:rPr>
            </w:pPr>
            <w:r w:rsidRPr="009E3BC4">
              <w:rPr>
                <w:rFonts w:ascii="Times New Roman" w:hAnsi="Times New Roman" w:cs="Times New Roman"/>
                <w:b/>
                <w:bCs/>
                <w:color w:val="161616"/>
              </w:rPr>
              <w:t xml:space="preserve">SORUMLU </w:t>
            </w:r>
          </w:p>
        </w:tc>
      </w:tr>
      <w:tr w:rsidR="009E3BC4" w14:paraId="5E843B67" w14:textId="77777777" w:rsidTr="0021579C">
        <w:trPr>
          <w:trHeight w:val="1462"/>
        </w:trPr>
        <w:tc>
          <w:tcPr>
            <w:tcW w:w="567" w:type="dxa"/>
          </w:tcPr>
          <w:p w14:paraId="1851CE18" w14:textId="77777777" w:rsidR="009E3BC4" w:rsidRPr="009E3BC4" w:rsidRDefault="009E3BC4" w:rsidP="00281D90">
            <w:pPr>
              <w:jc w:val="center"/>
              <w:rPr>
                <w:rFonts w:ascii="Times New Roman" w:hAnsi="Times New Roman" w:cs="Times New Roman"/>
                <w:bCs/>
                <w:color w:val="161616"/>
                <w:sz w:val="24"/>
                <w:szCs w:val="24"/>
              </w:rPr>
            </w:pPr>
          </w:p>
          <w:p w14:paraId="36CAECEB" w14:textId="77777777" w:rsidR="009E3BC4" w:rsidRPr="009E3BC4" w:rsidRDefault="009E3BC4" w:rsidP="00281D90">
            <w:pPr>
              <w:jc w:val="center"/>
              <w:rPr>
                <w:rFonts w:ascii="Times New Roman" w:hAnsi="Times New Roman" w:cs="Times New Roman"/>
                <w:bCs/>
                <w:color w:val="161616"/>
                <w:sz w:val="24"/>
                <w:szCs w:val="24"/>
              </w:rPr>
            </w:pPr>
          </w:p>
          <w:p w14:paraId="69CBA509" w14:textId="0F6F2AD5"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bCs/>
                <w:color w:val="161616"/>
                <w:sz w:val="24"/>
                <w:szCs w:val="24"/>
              </w:rPr>
              <w:t>01</w:t>
            </w:r>
          </w:p>
        </w:tc>
        <w:tc>
          <w:tcPr>
            <w:tcW w:w="2552" w:type="dxa"/>
          </w:tcPr>
          <w:p w14:paraId="44873BC9" w14:textId="151A5AE7" w:rsidR="009E3BC4" w:rsidRPr="009E3BC4" w:rsidRDefault="009E3BC4">
            <w:pPr>
              <w:rPr>
                <w:rFonts w:ascii="Times New Roman" w:hAnsi="Times New Roman" w:cs="Times New Roman"/>
                <w:bCs/>
                <w:color w:val="000000" w:themeColor="text1"/>
                <w:sz w:val="24"/>
                <w:szCs w:val="24"/>
              </w:rPr>
            </w:pPr>
            <w:r w:rsidRPr="009E3BC4">
              <w:rPr>
                <w:rFonts w:ascii="Times New Roman" w:hAnsi="Times New Roman" w:cs="Times New Roman"/>
                <w:bCs/>
                <w:color w:val="000000" w:themeColor="text1"/>
                <w:sz w:val="24"/>
                <w:szCs w:val="24"/>
              </w:rPr>
              <w:t xml:space="preserve">Eğitim, toplantı ve denetim programlarını takvime uygun olarak gerçekleştirip alınan kararlara riayet etmek. </w:t>
            </w:r>
          </w:p>
        </w:tc>
        <w:tc>
          <w:tcPr>
            <w:tcW w:w="3118" w:type="dxa"/>
          </w:tcPr>
          <w:p w14:paraId="664DD038" w14:textId="74AC7C2B"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Resmi Yazışma Kuralları, Sunuculuk Eğitimi, Kuran Kursu Denetimleri, Kurum Denetimleri ve diğer idari işlemler aylık planlara uygun olarak sonuçlandırılmıştır, Yılın ilk altı ayında iki kez İl İdare Şube Başkanları Toplantısı yapılmış olup yıl sonuna kadar en az 2 toplantı daha yapılması hedeflenmektedir. İl Koordinasyon Kurulu ve İl Ekonomi Toplantısı üçer aylık periyotlara uygun gerçekleştirilmektedir.</w:t>
            </w:r>
          </w:p>
        </w:tc>
        <w:tc>
          <w:tcPr>
            <w:tcW w:w="2694" w:type="dxa"/>
          </w:tcPr>
          <w:p w14:paraId="5239E629" w14:textId="5E09A442"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Mart ayında yapılması beklenen sunuculuk eğitimi Ramazan dolayısıyla Nisan ayında yapılmıştır.</w:t>
            </w:r>
          </w:p>
        </w:tc>
        <w:tc>
          <w:tcPr>
            <w:tcW w:w="1417" w:type="dxa"/>
          </w:tcPr>
          <w:p w14:paraId="4F75D850" w14:textId="77777777" w:rsidR="009E3BC4" w:rsidRPr="009E3BC4" w:rsidRDefault="009E3BC4" w:rsidP="000C476C">
            <w:pPr>
              <w:jc w:val="center"/>
              <w:rPr>
                <w:rFonts w:ascii="Times New Roman" w:hAnsi="Times New Roman" w:cs="Times New Roman"/>
                <w:sz w:val="24"/>
                <w:szCs w:val="24"/>
              </w:rPr>
            </w:pPr>
          </w:p>
          <w:p w14:paraId="3178C8C0" w14:textId="77777777" w:rsidR="009E3BC4" w:rsidRPr="009E3BC4" w:rsidRDefault="009E3BC4" w:rsidP="000C476C">
            <w:pPr>
              <w:jc w:val="center"/>
              <w:rPr>
                <w:rFonts w:ascii="Times New Roman" w:hAnsi="Times New Roman" w:cs="Times New Roman"/>
                <w:sz w:val="24"/>
                <w:szCs w:val="24"/>
              </w:rPr>
            </w:pPr>
          </w:p>
          <w:p w14:paraId="628CFB33" w14:textId="77777777" w:rsidR="009E3BC4" w:rsidRPr="009E3BC4" w:rsidRDefault="009E3BC4" w:rsidP="000C476C">
            <w:pPr>
              <w:jc w:val="center"/>
              <w:rPr>
                <w:rFonts w:ascii="Times New Roman" w:hAnsi="Times New Roman" w:cs="Times New Roman"/>
                <w:sz w:val="24"/>
                <w:szCs w:val="24"/>
              </w:rPr>
            </w:pPr>
          </w:p>
          <w:p w14:paraId="37915434" w14:textId="77777777" w:rsidR="009E3BC4" w:rsidRPr="009E3BC4" w:rsidRDefault="009E3BC4" w:rsidP="000C476C">
            <w:pPr>
              <w:jc w:val="center"/>
              <w:rPr>
                <w:rFonts w:ascii="Times New Roman" w:hAnsi="Times New Roman" w:cs="Times New Roman"/>
                <w:sz w:val="24"/>
                <w:szCs w:val="24"/>
              </w:rPr>
            </w:pPr>
          </w:p>
          <w:p w14:paraId="18A6D08D" w14:textId="77777777" w:rsidR="009E3BC4" w:rsidRPr="009E3BC4" w:rsidRDefault="009E3BC4" w:rsidP="000C476C">
            <w:pPr>
              <w:jc w:val="center"/>
              <w:rPr>
                <w:rFonts w:ascii="Times New Roman" w:hAnsi="Times New Roman" w:cs="Times New Roman"/>
                <w:sz w:val="24"/>
                <w:szCs w:val="24"/>
              </w:rPr>
            </w:pPr>
          </w:p>
          <w:p w14:paraId="123F895D" w14:textId="5D581EEA" w:rsidR="009E3BC4" w:rsidRPr="009E3BC4" w:rsidRDefault="009E3BC4" w:rsidP="000C476C">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9E3BC4" w14:paraId="43F81987" w14:textId="77777777" w:rsidTr="0021579C">
        <w:trPr>
          <w:trHeight w:val="1408"/>
        </w:trPr>
        <w:tc>
          <w:tcPr>
            <w:tcW w:w="567" w:type="dxa"/>
          </w:tcPr>
          <w:p w14:paraId="07CE6039" w14:textId="77777777" w:rsidR="009E3BC4" w:rsidRPr="009E3BC4" w:rsidRDefault="009E3BC4" w:rsidP="00281D90">
            <w:pPr>
              <w:jc w:val="center"/>
              <w:rPr>
                <w:rFonts w:ascii="Times New Roman" w:hAnsi="Times New Roman" w:cs="Times New Roman"/>
                <w:sz w:val="24"/>
                <w:szCs w:val="24"/>
              </w:rPr>
            </w:pPr>
          </w:p>
          <w:p w14:paraId="1A28C681" w14:textId="77777777" w:rsidR="009E3BC4" w:rsidRPr="009E3BC4" w:rsidRDefault="009E3BC4" w:rsidP="00DA18D0">
            <w:pPr>
              <w:rPr>
                <w:rFonts w:ascii="Times New Roman" w:hAnsi="Times New Roman" w:cs="Times New Roman"/>
                <w:sz w:val="24"/>
                <w:szCs w:val="24"/>
              </w:rPr>
            </w:pPr>
          </w:p>
          <w:p w14:paraId="11E7C227" w14:textId="0C7907B1"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sz w:val="24"/>
                <w:szCs w:val="24"/>
              </w:rPr>
              <w:t>02</w:t>
            </w:r>
          </w:p>
        </w:tc>
        <w:tc>
          <w:tcPr>
            <w:tcW w:w="2552" w:type="dxa"/>
          </w:tcPr>
          <w:p w14:paraId="030FFC95" w14:textId="4816C24A" w:rsidR="009E3BC4" w:rsidRPr="009E3BC4" w:rsidRDefault="009E3BC4">
            <w:pPr>
              <w:rPr>
                <w:rFonts w:ascii="Times New Roman" w:hAnsi="Times New Roman" w:cs="Times New Roman"/>
                <w:bCs/>
                <w:color w:val="000000" w:themeColor="text1"/>
                <w:sz w:val="24"/>
                <w:szCs w:val="24"/>
              </w:rPr>
            </w:pPr>
            <w:r w:rsidRPr="009E3BC4">
              <w:rPr>
                <w:rFonts w:ascii="Times New Roman" w:hAnsi="Times New Roman" w:cs="Times New Roman"/>
                <w:bCs/>
                <w:color w:val="000000" w:themeColor="text1"/>
                <w:sz w:val="24"/>
                <w:szCs w:val="24"/>
              </w:rPr>
              <w:t>Mevzuat ve KYS bilinci doğrultusunda İç Tetkik Planı’na göre tetkik faaliyeti düzenlemek ve YGG Toplantısı yapmak.</w:t>
            </w:r>
          </w:p>
        </w:tc>
        <w:tc>
          <w:tcPr>
            <w:tcW w:w="3118" w:type="dxa"/>
          </w:tcPr>
          <w:p w14:paraId="3DD36E4B" w14:textId="0EC5DA18"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Yıllık hedef olarak belirlenen iç tetkik faaliyeti planlanan ayda aksaklığa meydan vermeksizin sonuçlandırılmış olup faaliyet öncesi ilgili tüm birim ve kurumlar KYS anlayışı doğrultusunda doğru yönlendirilmiştir.</w:t>
            </w:r>
          </w:p>
        </w:tc>
        <w:tc>
          <w:tcPr>
            <w:tcW w:w="2694" w:type="dxa"/>
          </w:tcPr>
          <w:p w14:paraId="733AFA0D" w14:textId="77777777" w:rsidR="009E3BC4" w:rsidRPr="009E3BC4" w:rsidRDefault="009E3BC4">
            <w:pPr>
              <w:rPr>
                <w:rFonts w:ascii="Times New Roman" w:hAnsi="Times New Roman" w:cs="Times New Roman"/>
                <w:sz w:val="24"/>
                <w:szCs w:val="24"/>
              </w:rPr>
            </w:pPr>
          </w:p>
        </w:tc>
        <w:tc>
          <w:tcPr>
            <w:tcW w:w="1417" w:type="dxa"/>
          </w:tcPr>
          <w:p w14:paraId="28FC3A84" w14:textId="77777777" w:rsidR="009E3BC4" w:rsidRPr="009E3BC4" w:rsidRDefault="009E3BC4" w:rsidP="00790690">
            <w:pPr>
              <w:jc w:val="center"/>
              <w:rPr>
                <w:rFonts w:ascii="Times New Roman" w:hAnsi="Times New Roman" w:cs="Times New Roman"/>
                <w:sz w:val="24"/>
                <w:szCs w:val="24"/>
              </w:rPr>
            </w:pPr>
          </w:p>
          <w:p w14:paraId="7604243B" w14:textId="77777777" w:rsidR="009E3BC4" w:rsidRPr="009E3BC4" w:rsidRDefault="009E3BC4" w:rsidP="00790690">
            <w:pPr>
              <w:jc w:val="center"/>
              <w:rPr>
                <w:rFonts w:ascii="Times New Roman" w:hAnsi="Times New Roman" w:cs="Times New Roman"/>
                <w:sz w:val="24"/>
                <w:szCs w:val="24"/>
              </w:rPr>
            </w:pPr>
          </w:p>
          <w:p w14:paraId="407444C2" w14:textId="77777777" w:rsidR="009E3BC4" w:rsidRPr="009E3BC4" w:rsidRDefault="009E3BC4" w:rsidP="00790690">
            <w:pPr>
              <w:jc w:val="center"/>
              <w:rPr>
                <w:rFonts w:ascii="Times New Roman" w:hAnsi="Times New Roman" w:cs="Times New Roman"/>
                <w:sz w:val="24"/>
                <w:szCs w:val="24"/>
              </w:rPr>
            </w:pPr>
          </w:p>
          <w:p w14:paraId="62209AD8" w14:textId="77777777" w:rsidR="009E3BC4" w:rsidRPr="009E3BC4" w:rsidRDefault="009E3BC4" w:rsidP="00790690">
            <w:pPr>
              <w:jc w:val="center"/>
              <w:rPr>
                <w:rFonts w:ascii="Times New Roman" w:hAnsi="Times New Roman" w:cs="Times New Roman"/>
                <w:sz w:val="24"/>
                <w:szCs w:val="24"/>
              </w:rPr>
            </w:pPr>
          </w:p>
          <w:p w14:paraId="3897B783" w14:textId="477EAF87" w:rsidR="009E3BC4" w:rsidRPr="009E3BC4" w:rsidRDefault="009E3BC4" w:rsidP="0079069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9E3BC4" w14:paraId="609674D0" w14:textId="77777777" w:rsidTr="0021579C">
        <w:trPr>
          <w:trHeight w:val="1967"/>
        </w:trPr>
        <w:tc>
          <w:tcPr>
            <w:tcW w:w="567" w:type="dxa"/>
          </w:tcPr>
          <w:p w14:paraId="14EA7B9C" w14:textId="77777777" w:rsidR="009E3BC4" w:rsidRPr="009E3BC4" w:rsidRDefault="009E3BC4" w:rsidP="00281D90">
            <w:pPr>
              <w:jc w:val="center"/>
              <w:rPr>
                <w:rFonts w:ascii="Times New Roman" w:hAnsi="Times New Roman" w:cs="Times New Roman"/>
                <w:sz w:val="24"/>
                <w:szCs w:val="24"/>
              </w:rPr>
            </w:pPr>
          </w:p>
          <w:p w14:paraId="1F9C5FA7" w14:textId="3D43C478" w:rsidR="009E3BC4" w:rsidRPr="009E3BC4" w:rsidRDefault="009E3BC4" w:rsidP="00281D90">
            <w:pPr>
              <w:jc w:val="center"/>
              <w:rPr>
                <w:rFonts w:ascii="Times New Roman" w:hAnsi="Times New Roman" w:cs="Times New Roman"/>
                <w:sz w:val="24"/>
                <w:szCs w:val="24"/>
              </w:rPr>
            </w:pPr>
          </w:p>
          <w:p w14:paraId="6BD516EB" w14:textId="77777777" w:rsidR="009E3BC4" w:rsidRPr="009E3BC4" w:rsidRDefault="009E3BC4" w:rsidP="00281D90">
            <w:pPr>
              <w:jc w:val="center"/>
              <w:rPr>
                <w:rFonts w:ascii="Times New Roman" w:hAnsi="Times New Roman" w:cs="Times New Roman"/>
                <w:sz w:val="24"/>
                <w:szCs w:val="24"/>
              </w:rPr>
            </w:pPr>
          </w:p>
          <w:p w14:paraId="1FF827F0" w14:textId="0294C028"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sz w:val="24"/>
                <w:szCs w:val="24"/>
              </w:rPr>
              <w:t>03</w:t>
            </w:r>
          </w:p>
        </w:tc>
        <w:tc>
          <w:tcPr>
            <w:tcW w:w="2552" w:type="dxa"/>
          </w:tcPr>
          <w:p w14:paraId="0E20D824" w14:textId="1D62C5DA" w:rsidR="009E3BC4" w:rsidRPr="009E3BC4" w:rsidRDefault="009E3BC4">
            <w:pPr>
              <w:rPr>
                <w:rFonts w:ascii="Times New Roman" w:hAnsi="Times New Roman" w:cs="Times New Roman"/>
                <w:color w:val="000000" w:themeColor="text1"/>
                <w:sz w:val="24"/>
                <w:szCs w:val="24"/>
              </w:rPr>
            </w:pPr>
            <w:r w:rsidRPr="009E3BC4">
              <w:rPr>
                <w:rFonts w:ascii="Times New Roman" w:hAnsi="Times New Roman" w:cs="Times New Roman"/>
                <w:color w:val="000000" w:themeColor="text1"/>
                <w:sz w:val="24"/>
                <w:szCs w:val="24"/>
              </w:rPr>
              <w:t xml:space="preserve">Bina bakımı, çalışma malzemesi temini ve teknik bakım kontrollerini gerçekleştirmek. </w:t>
            </w:r>
          </w:p>
        </w:tc>
        <w:tc>
          <w:tcPr>
            <w:tcW w:w="3118" w:type="dxa"/>
          </w:tcPr>
          <w:p w14:paraId="15229813" w14:textId="77777777"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Valilik binasının yıllık bakım ve onarım işleri gecikme yaşanmaksızın bitirilmiştir.</w:t>
            </w:r>
          </w:p>
          <w:p w14:paraId="43B28E9D" w14:textId="029AF2FC" w:rsidR="009E3BC4" w:rsidRPr="009E3BC4" w:rsidRDefault="009E3BC4" w:rsidP="0021579C">
            <w:pPr>
              <w:rPr>
                <w:rFonts w:ascii="Times New Roman" w:hAnsi="Times New Roman" w:cs="Times New Roman"/>
                <w:sz w:val="24"/>
                <w:szCs w:val="24"/>
              </w:rPr>
            </w:pPr>
          </w:p>
        </w:tc>
        <w:tc>
          <w:tcPr>
            <w:tcW w:w="2694" w:type="dxa"/>
          </w:tcPr>
          <w:p w14:paraId="3415E7AA" w14:textId="77777777" w:rsidR="009E3BC4" w:rsidRPr="009E3BC4" w:rsidRDefault="009E3BC4">
            <w:pPr>
              <w:rPr>
                <w:rFonts w:ascii="Times New Roman" w:hAnsi="Times New Roman" w:cs="Times New Roman"/>
                <w:sz w:val="24"/>
                <w:szCs w:val="24"/>
              </w:rPr>
            </w:pPr>
          </w:p>
        </w:tc>
        <w:tc>
          <w:tcPr>
            <w:tcW w:w="1417" w:type="dxa"/>
          </w:tcPr>
          <w:p w14:paraId="352C3E58" w14:textId="77777777" w:rsidR="009E3BC4" w:rsidRPr="009E3BC4" w:rsidRDefault="009E3BC4" w:rsidP="00790690">
            <w:pPr>
              <w:jc w:val="center"/>
              <w:rPr>
                <w:rFonts w:ascii="Times New Roman" w:hAnsi="Times New Roman" w:cs="Times New Roman"/>
                <w:sz w:val="24"/>
                <w:szCs w:val="24"/>
              </w:rPr>
            </w:pPr>
          </w:p>
          <w:p w14:paraId="7C76E9FF" w14:textId="77777777" w:rsidR="009E3BC4" w:rsidRPr="009E3BC4" w:rsidRDefault="009E3BC4" w:rsidP="00790690">
            <w:pPr>
              <w:jc w:val="center"/>
              <w:rPr>
                <w:rFonts w:ascii="Times New Roman" w:hAnsi="Times New Roman" w:cs="Times New Roman"/>
                <w:sz w:val="24"/>
                <w:szCs w:val="24"/>
              </w:rPr>
            </w:pPr>
          </w:p>
          <w:p w14:paraId="71BD5262" w14:textId="77777777" w:rsidR="009E3BC4" w:rsidRPr="009E3BC4" w:rsidRDefault="009E3BC4" w:rsidP="00790690">
            <w:pPr>
              <w:jc w:val="center"/>
              <w:rPr>
                <w:rFonts w:ascii="Times New Roman" w:hAnsi="Times New Roman" w:cs="Times New Roman"/>
                <w:sz w:val="24"/>
                <w:szCs w:val="24"/>
              </w:rPr>
            </w:pPr>
          </w:p>
          <w:p w14:paraId="47653B4D" w14:textId="78FBDF95" w:rsidR="009E3BC4" w:rsidRPr="009E3BC4" w:rsidRDefault="009E3BC4" w:rsidP="0079069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9E3BC4" w14:paraId="17F23652" w14:textId="77777777" w:rsidTr="0021579C">
        <w:trPr>
          <w:trHeight w:val="979"/>
        </w:trPr>
        <w:tc>
          <w:tcPr>
            <w:tcW w:w="567" w:type="dxa"/>
          </w:tcPr>
          <w:p w14:paraId="37F04A3C" w14:textId="5E8850E6" w:rsidR="009E3BC4" w:rsidRPr="009E3BC4" w:rsidRDefault="009E3BC4" w:rsidP="00281D90">
            <w:pPr>
              <w:jc w:val="center"/>
              <w:rPr>
                <w:rFonts w:ascii="Times New Roman" w:hAnsi="Times New Roman" w:cs="Times New Roman"/>
                <w:sz w:val="24"/>
                <w:szCs w:val="24"/>
              </w:rPr>
            </w:pPr>
          </w:p>
          <w:p w14:paraId="2E94812A" w14:textId="77777777" w:rsidR="009E3BC4" w:rsidRPr="009E3BC4" w:rsidRDefault="009E3BC4" w:rsidP="00281D90">
            <w:pPr>
              <w:jc w:val="center"/>
              <w:rPr>
                <w:rFonts w:ascii="Times New Roman" w:hAnsi="Times New Roman" w:cs="Times New Roman"/>
                <w:sz w:val="24"/>
                <w:szCs w:val="24"/>
              </w:rPr>
            </w:pPr>
          </w:p>
          <w:p w14:paraId="070C33AC" w14:textId="2EED1F07"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sz w:val="24"/>
                <w:szCs w:val="24"/>
              </w:rPr>
              <w:t>04</w:t>
            </w:r>
          </w:p>
        </w:tc>
        <w:tc>
          <w:tcPr>
            <w:tcW w:w="2552" w:type="dxa"/>
          </w:tcPr>
          <w:p w14:paraId="7A26F45E" w14:textId="59482AFC" w:rsidR="009E3BC4" w:rsidRPr="009E3BC4" w:rsidRDefault="009E3BC4">
            <w:pPr>
              <w:rPr>
                <w:rFonts w:ascii="Times New Roman" w:hAnsi="Times New Roman" w:cs="Times New Roman"/>
                <w:bCs/>
                <w:color w:val="000000" w:themeColor="text1"/>
                <w:sz w:val="24"/>
                <w:szCs w:val="24"/>
              </w:rPr>
            </w:pPr>
            <w:r w:rsidRPr="009E3BC4">
              <w:rPr>
                <w:rFonts w:ascii="Times New Roman" w:hAnsi="Times New Roman" w:cs="Times New Roman"/>
                <w:bCs/>
                <w:color w:val="000000" w:themeColor="text1"/>
                <w:sz w:val="24"/>
                <w:szCs w:val="24"/>
              </w:rPr>
              <w:t>Riskleri tespit etmek ve gerekli iyileştirmeleri yapmak.</w:t>
            </w:r>
          </w:p>
        </w:tc>
        <w:tc>
          <w:tcPr>
            <w:tcW w:w="3118" w:type="dxa"/>
          </w:tcPr>
          <w:p w14:paraId="5A638E15" w14:textId="639C8460"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Valiliğin birim ve kurumlarından elde edilen yıllık risk değerlendirmeleri için tablo oluşturulmuş olup sürekli iyileştirme anlayışıyla aylık ve yıllık olarak sonuçlar takip edilmektedir.</w:t>
            </w:r>
          </w:p>
        </w:tc>
        <w:tc>
          <w:tcPr>
            <w:tcW w:w="2694" w:type="dxa"/>
          </w:tcPr>
          <w:p w14:paraId="384E8F53" w14:textId="77777777" w:rsidR="009E3BC4" w:rsidRPr="009E3BC4" w:rsidRDefault="009E3BC4">
            <w:pPr>
              <w:rPr>
                <w:rFonts w:ascii="Times New Roman" w:hAnsi="Times New Roman" w:cs="Times New Roman"/>
                <w:sz w:val="24"/>
                <w:szCs w:val="24"/>
              </w:rPr>
            </w:pPr>
          </w:p>
        </w:tc>
        <w:tc>
          <w:tcPr>
            <w:tcW w:w="1417" w:type="dxa"/>
          </w:tcPr>
          <w:p w14:paraId="503E72C6" w14:textId="77777777" w:rsidR="009E3BC4" w:rsidRPr="009E3BC4" w:rsidRDefault="009E3BC4" w:rsidP="00790690">
            <w:pPr>
              <w:jc w:val="center"/>
              <w:rPr>
                <w:rFonts w:ascii="Times New Roman" w:hAnsi="Times New Roman" w:cs="Times New Roman"/>
                <w:sz w:val="24"/>
                <w:szCs w:val="24"/>
              </w:rPr>
            </w:pPr>
          </w:p>
          <w:p w14:paraId="734701D4" w14:textId="77777777" w:rsidR="009E3BC4" w:rsidRPr="009E3BC4" w:rsidRDefault="009E3BC4" w:rsidP="00790690">
            <w:pPr>
              <w:jc w:val="center"/>
              <w:rPr>
                <w:rFonts w:ascii="Times New Roman" w:hAnsi="Times New Roman" w:cs="Times New Roman"/>
                <w:sz w:val="24"/>
                <w:szCs w:val="24"/>
              </w:rPr>
            </w:pPr>
          </w:p>
          <w:p w14:paraId="4D1C2FC7" w14:textId="77777777" w:rsidR="009E3BC4" w:rsidRPr="009E3BC4" w:rsidRDefault="009E3BC4" w:rsidP="00790690">
            <w:pPr>
              <w:jc w:val="center"/>
              <w:rPr>
                <w:rFonts w:ascii="Times New Roman" w:hAnsi="Times New Roman" w:cs="Times New Roman"/>
                <w:sz w:val="24"/>
                <w:szCs w:val="24"/>
              </w:rPr>
            </w:pPr>
          </w:p>
          <w:p w14:paraId="38DD38DF" w14:textId="061E2272" w:rsidR="009E3BC4" w:rsidRPr="009E3BC4" w:rsidRDefault="009E3BC4" w:rsidP="0079069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9E3BC4" w14:paraId="782D659C" w14:textId="77777777" w:rsidTr="0021579C">
        <w:trPr>
          <w:trHeight w:val="1542"/>
        </w:trPr>
        <w:tc>
          <w:tcPr>
            <w:tcW w:w="567" w:type="dxa"/>
          </w:tcPr>
          <w:p w14:paraId="794CAAA1" w14:textId="77777777" w:rsidR="009E3BC4" w:rsidRPr="009E3BC4" w:rsidRDefault="009E3BC4" w:rsidP="00281D90">
            <w:pPr>
              <w:jc w:val="center"/>
              <w:rPr>
                <w:rFonts w:ascii="Times New Roman" w:hAnsi="Times New Roman" w:cs="Times New Roman"/>
                <w:sz w:val="24"/>
                <w:szCs w:val="24"/>
              </w:rPr>
            </w:pPr>
          </w:p>
          <w:p w14:paraId="26795916" w14:textId="77777777" w:rsidR="009E3BC4" w:rsidRPr="009E3BC4" w:rsidRDefault="009E3BC4" w:rsidP="00281D90">
            <w:pPr>
              <w:jc w:val="center"/>
              <w:rPr>
                <w:rFonts w:ascii="Times New Roman" w:hAnsi="Times New Roman" w:cs="Times New Roman"/>
                <w:sz w:val="24"/>
                <w:szCs w:val="24"/>
              </w:rPr>
            </w:pPr>
          </w:p>
          <w:p w14:paraId="421AA169" w14:textId="0D3ADE93"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sz w:val="24"/>
                <w:szCs w:val="24"/>
              </w:rPr>
              <w:t>05</w:t>
            </w:r>
          </w:p>
        </w:tc>
        <w:tc>
          <w:tcPr>
            <w:tcW w:w="2552" w:type="dxa"/>
          </w:tcPr>
          <w:p w14:paraId="12AF06C6" w14:textId="2485B661" w:rsidR="009E3BC4" w:rsidRPr="009E3BC4" w:rsidRDefault="009E3BC4">
            <w:pPr>
              <w:rPr>
                <w:rFonts w:ascii="Times New Roman" w:hAnsi="Times New Roman" w:cs="Times New Roman"/>
                <w:color w:val="000000" w:themeColor="text1"/>
                <w:sz w:val="24"/>
                <w:szCs w:val="24"/>
              </w:rPr>
            </w:pPr>
            <w:r w:rsidRPr="009E3BC4">
              <w:rPr>
                <w:rFonts w:ascii="Times New Roman" w:hAnsi="Times New Roman" w:cs="Times New Roman"/>
                <w:color w:val="000000" w:themeColor="text1"/>
                <w:sz w:val="24"/>
                <w:szCs w:val="24"/>
              </w:rPr>
              <w:t>Tören, kutlama ve ağırlamalarda protokol düzenlerini sağlamak, Valilik birimlerinin iç düzenini gözetmek.</w:t>
            </w:r>
          </w:p>
        </w:tc>
        <w:tc>
          <w:tcPr>
            <w:tcW w:w="3118" w:type="dxa"/>
          </w:tcPr>
          <w:p w14:paraId="568A6978" w14:textId="1D08667B"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Resmi ve dini günler için kutlama ve sosyal medya duyuruları aylık ve yıllık olarak eksiksiz bir şekilde yürütülmüştür. Vali Bey’in birimlere yönelik denetimleri yıl içerisinde planlara uygun olarak gerçekleştirilmiştir.</w:t>
            </w:r>
          </w:p>
        </w:tc>
        <w:tc>
          <w:tcPr>
            <w:tcW w:w="2694" w:type="dxa"/>
          </w:tcPr>
          <w:p w14:paraId="16FD114A" w14:textId="77777777" w:rsidR="009E3BC4" w:rsidRPr="009E3BC4" w:rsidRDefault="009E3BC4">
            <w:pPr>
              <w:rPr>
                <w:rFonts w:ascii="Times New Roman" w:hAnsi="Times New Roman" w:cs="Times New Roman"/>
                <w:sz w:val="24"/>
                <w:szCs w:val="24"/>
              </w:rPr>
            </w:pPr>
          </w:p>
        </w:tc>
        <w:tc>
          <w:tcPr>
            <w:tcW w:w="1417" w:type="dxa"/>
          </w:tcPr>
          <w:p w14:paraId="77244CC6" w14:textId="77777777" w:rsidR="009E3BC4" w:rsidRPr="009E3BC4" w:rsidRDefault="009E3BC4" w:rsidP="00F51B40">
            <w:pPr>
              <w:jc w:val="center"/>
              <w:rPr>
                <w:rFonts w:ascii="Times New Roman" w:hAnsi="Times New Roman" w:cs="Times New Roman"/>
                <w:sz w:val="24"/>
                <w:szCs w:val="24"/>
              </w:rPr>
            </w:pPr>
          </w:p>
          <w:p w14:paraId="589F6A27" w14:textId="77777777" w:rsidR="009E3BC4" w:rsidRPr="009E3BC4" w:rsidRDefault="009E3BC4" w:rsidP="00F51B40">
            <w:pPr>
              <w:jc w:val="center"/>
              <w:rPr>
                <w:rFonts w:ascii="Times New Roman" w:hAnsi="Times New Roman" w:cs="Times New Roman"/>
                <w:sz w:val="24"/>
                <w:szCs w:val="24"/>
              </w:rPr>
            </w:pPr>
          </w:p>
          <w:p w14:paraId="148D5871" w14:textId="77777777" w:rsidR="009E3BC4" w:rsidRPr="009E3BC4" w:rsidRDefault="009E3BC4" w:rsidP="00F51B40">
            <w:pPr>
              <w:jc w:val="center"/>
              <w:rPr>
                <w:rFonts w:ascii="Times New Roman" w:hAnsi="Times New Roman" w:cs="Times New Roman"/>
                <w:sz w:val="24"/>
                <w:szCs w:val="24"/>
              </w:rPr>
            </w:pPr>
          </w:p>
          <w:p w14:paraId="0404CF20" w14:textId="77777777" w:rsidR="009E3BC4" w:rsidRPr="009E3BC4" w:rsidRDefault="009E3BC4" w:rsidP="00F51B40">
            <w:pPr>
              <w:jc w:val="center"/>
              <w:rPr>
                <w:rFonts w:ascii="Times New Roman" w:hAnsi="Times New Roman" w:cs="Times New Roman"/>
                <w:sz w:val="24"/>
                <w:szCs w:val="24"/>
              </w:rPr>
            </w:pPr>
          </w:p>
          <w:p w14:paraId="058CFE8E" w14:textId="0D86B61B" w:rsidR="009E3BC4" w:rsidRPr="009E3BC4" w:rsidRDefault="009E3BC4" w:rsidP="00F51B4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9E3BC4" w14:paraId="29240FE8" w14:textId="77777777" w:rsidTr="0021579C">
        <w:trPr>
          <w:trHeight w:val="1542"/>
        </w:trPr>
        <w:tc>
          <w:tcPr>
            <w:tcW w:w="567" w:type="dxa"/>
          </w:tcPr>
          <w:p w14:paraId="3C36F7D1" w14:textId="77777777" w:rsidR="009E3BC4" w:rsidRPr="009E3BC4" w:rsidRDefault="009E3BC4" w:rsidP="00281D90">
            <w:pPr>
              <w:jc w:val="center"/>
              <w:rPr>
                <w:rFonts w:ascii="Times New Roman" w:hAnsi="Times New Roman" w:cs="Times New Roman"/>
                <w:sz w:val="24"/>
                <w:szCs w:val="24"/>
              </w:rPr>
            </w:pPr>
          </w:p>
          <w:p w14:paraId="2C2C299C" w14:textId="77777777" w:rsidR="009E3BC4" w:rsidRPr="009E3BC4" w:rsidRDefault="009E3BC4" w:rsidP="00281D90">
            <w:pPr>
              <w:jc w:val="center"/>
              <w:rPr>
                <w:rFonts w:ascii="Times New Roman" w:hAnsi="Times New Roman" w:cs="Times New Roman"/>
                <w:sz w:val="24"/>
                <w:szCs w:val="24"/>
              </w:rPr>
            </w:pPr>
          </w:p>
          <w:p w14:paraId="2221AB65" w14:textId="23CDE08C"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sz w:val="24"/>
                <w:szCs w:val="24"/>
              </w:rPr>
              <w:t>06</w:t>
            </w:r>
          </w:p>
        </w:tc>
        <w:tc>
          <w:tcPr>
            <w:tcW w:w="2552" w:type="dxa"/>
          </w:tcPr>
          <w:p w14:paraId="00B91158" w14:textId="3A461ECC" w:rsidR="009E3BC4" w:rsidRPr="009E3BC4" w:rsidRDefault="009E3BC4">
            <w:pPr>
              <w:rPr>
                <w:rFonts w:ascii="Times New Roman" w:hAnsi="Times New Roman" w:cs="Times New Roman"/>
                <w:color w:val="000000" w:themeColor="text1"/>
                <w:sz w:val="24"/>
                <w:szCs w:val="24"/>
              </w:rPr>
            </w:pPr>
            <w:r w:rsidRPr="009E3BC4">
              <w:rPr>
                <w:rFonts w:ascii="Times New Roman" w:hAnsi="Times New Roman" w:cs="Times New Roman"/>
                <w:bCs/>
                <w:color w:val="000000" w:themeColor="text1"/>
                <w:sz w:val="24"/>
                <w:szCs w:val="24"/>
              </w:rPr>
              <w:t>Valilik formlarının kullanılmasını ve talimatlarının uygulanmasını takip etmek.</w:t>
            </w:r>
          </w:p>
        </w:tc>
        <w:tc>
          <w:tcPr>
            <w:tcW w:w="3118" w:type="dxa"/>
          </w:tcPr>
          <w:p w14:paraId="56DB13AA" w14:textId="662DE90E"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 xml:space="preserve">Görev Dağılım </w:t>
            </w:r>
            <w:proofErr w:type="spellStart"/>
            <w:r w:rsidRPr="009E3BC4">
              <w:rPr>
                <w:rFonts w:ascii="Times New Roman" w:hAnsi="Times New Roman" w:cs="Times New Roman"/>
                <w:sz w:val="24"/>
                <w:szCs w:val="24"/>
              </w:rPr>
              <w:t>Formu’nun</w:t>
            </w:r>
            <w:proofErr w:type="spellEnd"/>
            <w:r w:rsidRPr="009E3BC4">
              <w:rPr>
                <w:rFonts w:ascii="Times New Roman" w:hAnsi="Times New Roman" w:cs="Times New Roman"/>
                <w:sz w:val="24"/>
                <w:szCs w:val="24"/>
              </w:rPr>
              <w:t xml:space="preserve"> doldurulması istenilmiş olup belirlenen tarihe kadar beklenen tüm geri dönüşler alınmıştır. İYY dahil diğer talimatlar duyurulmuş olup başarılı bir şekilde uygulanmaktadır.</w:t>
            </w:r>
          </w:p>
        </w:tc>
        <w:tc>
          <w:tcPr>
            <w:tcW w:w="2694" w:type="dxa"/>
          </w:tcPr>
          <w:p w14:paraId="2D8E5187" w14:textId="77777777" w:rsidR="009E3BC4" w:rsidRPr="009E3BC4" w:rsidRDefault="009E3BC4">
            <w:pPr>
              <w:rPr>
                <w:rFonts w:ascii="Times New Roman" w:hAnsi="Times New Roman" w:cs="Times New Roman"/>
                <w:sz w:val="24"/>
                <w:szCs w:val="24"/>
              </w:rPr>
            </w:pPr>
          </w:p>
        </w:tc>
        <w:tc>
          <w:tcPr>
            <w:tcW w:w="1417" w:type="dxa"/>
          </w:tcPr>
          <w:p w14:paraId="318002DB" w14:textId="77777777" w:rsidR="009E3BC4" w:rsidRPr="009E3BC4" w:rsidRDefault="009E3BC4" w:rsidP="00F51B40">
            <w:pPr>
              <w:jc w:val="center"/>
              <w:rPr>
                <w:rFonts w:ascii="Times New Roman" w:hAnsi="Times New Roman" w:cs="Times New Roman"/>
                <w:sz w:val="24"/>
                <w:szCs w:val="24"/>
              </w:rPr>
            </w:pPr>
          </w:p>
          <w:p w14:paraId="1E36558F" w14:textId="77777777" w:rsidR="009E3BC4" w:rsidRPr="009E3BC4" w:rsidRDefault="009E3BC4" w:rsidP="00F51B40">
            <w:pPr>
              <w:jc w:val="center"/>
              <w:rPr>
                <w:rFonts w:ascii="Times New Roman" w:hAnsi="Times New Roman" w:cs="Times New Roman"/>
                <w:sz w:val="24"/>
                <w:szCs w:val="24"/>
              </w:rPr>
            </w:pPr>
          </w:p>
          <w:p w14:paraId="48B3172F" w14:textId="77777777" w:rsidR="009E3BC4" w:rsidRPr="009E3BC4" w:rsidRDefault="009E3BC4" w:rsidP="00F51B40">
            <w:pPr>
              <w:jc w:val="center"/>
              <w:rPr>
                <w:rFonts w:ascii="Times New Roman" w:hAnsi="Times New Roman" w:cs="Times New Roman"/>
                <w:sz w:val="24"/>
                <w:szCs w:val="24"/>
              </w:rPr>
            </w:pPr>
          </w:p>
          <w:p w14:paraId="589ADF8B" w14:textId="77777777" w:rsidR="009E3BC4" w:rsidRPr="009E3BC4" w:rsidRDefault="009E3BC4" w:rsidP="00F51B40">
            <w:pPr>
              <w:jc w:val="center"/>
              <w:rPr>
                <w:rFonts w:ascii="Times New Roman" w:hAnsi="Times New Roman" w:cs="Times New Roman"/>
                <w:sz w:val="24"/>
                <w:szCs w:val="24"/>
              </w:rPr>
            </w:pPr>
          </w:p>
          <w:p w14:paraId="47DA7525" w14:textId="198D30EE" w:rsidR="009E3BC4" w:rsidRPr="009E3BC4" w:rsidRDefault="009E3BC4" w:rsidP="00F51B4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9E3BC4" w14:paraId="07F9C673" w14:textId="77777777" w:rsidTr="0021579C">
        <w:trPr>
          <w:trHeight w:val="1984"/>
        </w:trPr>
        <w:tc>
          <w:tcPr>
            <w:tcW w:w="567" w:type="dxa"/>
          </w:tcPr>
          <w:p w14:paraId="3749DC99" w14:textId="77777777" w:rsidR="009E3BC4" w:rsidRPr="009E3BC4" w:rsidRDefault="009E3BC4" w:rsidP="00281D90">
            <w:pPr>
              <w:jc w:val="center"/>
              <w:rPr>
                <w:rFonts w:ascii="Times New Roman" w:hAnsi="Times New Roman" w:cs="Times New Roman"/>
                <w:sz w:val="24"/>
                <w:szCs w:val="24"/>
              </w:rPr>
            </w:pPr>
          </w:p>
          <w:p w14:paraId="5C82D739" w14:textId="77777777" w:rsidR="009E3BC4" w:rsidRPr="009E3BC4" w:rsidRDefault="009E3BC4" w:rsidP="00281D90">
            <w:pPr>
              <w:jc w:val="center"/>
              <w:rPr>
                <w:rFonts w:ascii="Times New Roman" w:hAnsi="Times New Roman" w:cs="Times New Roman"/>
                <w:sz w:val="24"/>
                <w:szCs w:val="24"/>
              </w:rPr>
            </w:pPr>
          </w:p>
          <w:p w14:paraId="43F586DE" w14:textId="77777777" w:rsidR="009E3BC4" w:rsidRPr="009E3BC4" w:rsidRDefault="009E3BC4" w:rsidP="00281D90">
            <w:pPr>
              <w:jc w:val="center"/>
              <w:rPr>
                <w:rFonts w:ascii="Times New Roman" w:hAnsi="Times New Roman" w:cs="Times New Roman"/>
                <w:sz w:val="24"/>
                <w:szCs w:val="24"/>
              </w:rPr>
            </w:pPr>
          </w:p>
          <w:p w14:paraId="7E31E8E5" w14:textId="22878492" w:rsidR="009E3BC4" w:rsidRPr="009E3BC4" w:rsidRDefault="009E3BC4" w:rsidP="00281D90">
            <w:pPr>
              <w:jc w:val="center"/>
              <w:rPr>
                <w:rFonts w:ascii="Times New Roman" w:hAnsi="Times New Roman" w:cs="Times New Roman"/>
                <w:sz w:val="24"/>
                <w:szCs w:val="24"/>
              </w:rPr>
            </w:pPr>
            <w:r w:rsidRPr="009E3BC4">
              <w:rPr>
                <w:rFonts w:ascii="Times New Roman" w:hAnsi="Times New Roman" w:cs="Times New Roman"/>
                <w:sz w:val="24"/>
                <w:szCs w:val="24"/>
              </w:rPr>
              <w:t>07</w:t>
            </w:r>
          </w:p>
        </w:tc>
        <w:tc>
          <w:tcPr>
            <w:tcW w:w="2552" w:type="dxa"/>
          </w:tcPr>
          <w:p w14:paraId="5BC09B57" w14:textId="2F18418A" w:rsidR="009E3BC4" w:rsidRPr="009E3BC4" w:rsidRDefault="009E3BC4">
            <w:pPr>
              <w:rPr>
                <w:rFonts w:ascii="Times New Roman" w:hAnsi="Times New Roman" w:cs="Times New Roman"/>
                <w:bCs/>
                <w:color w:val="000000" w:themeColor="text1"/>
                <w:sz w:val="24"/>
                <w:szCs w:val="24"/>
              </w:rPr>
            </w:pPr>
            <w:r w:rsidRPr="009E3BC4">
              <w:rPr>
                <w:rFonts w:ascii="Times New Roman" w:hAnsi="Times New Roman" w:cs="Times New Roman"/>
                <w:bCs/>
                <w:color w:val="000000" w:themeColor="text1"/>
                <w:sz w:val="24"/>
                <w:szCs w:val="24"/>
              </w:rPr>
              <w:t>Liyakatli personel istihdamı sağlamak. Ayrıca personele idari işlemler ile bilgisayar okuryazarlığı konusunda bilgi ve tecrübe kazandırmak.</w:t>
            </w:r>
          </w:p>
        </w:tc>
        <w:tc>
          <w:tcPr>
            <w:tcW w:w="3118" w:type="dxa"/>
          </w:tcPr>
          <w:p w14:paraId="07144614" w14:textId="7998ED61" w:rsidR="009E3BC4" w:rsidRPr="009E3BC4" w:rsidRDefault="009E3BC4">
            <w:pPr>
              <w:rPr>
                <w:rFonts w:ascii="Times New Roman" w:hAnsi="Times New Roman" w:cs="Times New Roman"/>
                <w:sz w:val="24"/>
                <w:szCs w:val="24"/>
              </w:rPr>
            </w:pPr>
            <w:r w:rsidRPr="009E3BC4">
              <w:rPr>
                <w:rFonts w:ascii="Times New Roman" w:hAnsi="Times New Roman" w:cs="Times New Roman"/>
                <w:sz w:val="24"/>
                <w:szCs w:val="24"/>
              </w:rPr>
              <w:t>Personel istihdamı için Bakanlıkla başarılı bir şekilde irtibat kurulmuş olup mülakatlar Sınav Komisyonunca takvim planına uygun gerçekleştirilmiştir. İdari işlemler ve bilgisayar okuryazarlığı konusunda ISO belgeleri ile tecrübeli personellerin bilgi paylaşımıyla personellerin bilgi düzeyi artırılmıştır.</w:t>
            </w:r>
          </w:p>
        </w:tc>
        <w:tc>
          <w:tcPr>
            <w:tcW w:w="2694" w:type="dxa"/>
          </w:tcPr>
          <w:p w14:paraId="2FD12F34" w14:textId="77777777" w:rsidR="009E3BC4" w:rsidRPr="009E3BC4" w:rsidRDefault="009E3BC4">
            <w:pPr>
              <w:rPr>
                <w:rFonts w:ascii="Times New Roman" w:hAnsi="Times New Roman" w:cs="Times New Roman"/>
                <w:sz w:val="24"/>
                <w:szCs w:val="24"/>
              </w:rPr>
            </w:pPr>
          </w:p>
        </w:tc>
        <w:tc>
          <w:tcPr>
            <w:tcW w:w="1417" w:type="dxa"/>
          </w:tcPr>
          <w:p w14:paraId="421DA29E" w14:textId="77777777" w:rsidR="009E3BC4" w:rsidRPr="009E3BC4" w:rsidRDefault="009E3BC4" w:rsidP="00F51B40">
            <w:pPr>
              <w:jc w:val="center"/>
              <w:rPr>
                <w:rFonts w:ascii="Times New Roman" w:hAnsi="Times New Roman" w:cs="Times New Roman"/>
                <w:sz w:val="24"/>
                <w:szCs w:val="24"/>
              </w:rPr>
            </w:pPr>
          </w:p>
          <w:p w14:paraId="0B37B35A" w14:textId="77777777" w:rsidR="009E3BC4" w:rsidRPr="009E3BC4" w:rsidRDefault="009E3BC4" w:rsidP="00F51B40">
            <w:pPr>
              <w:jc w:val="center"/>
              <w:rPr>
                <w:rFonts w:ascii="Times New Roman" w:hAnsi="Times New Roman" w:cs="Times New Roman"/>
                <w:sz w:val="24"/>
                <w:szCs w:val="24"/>
              </w:rPr>
            </w:pPr>
          </w:p>
          <w:p w14:paraId="540088FB" w14:textId="77777777" w:rsidR="009E3BC4" w:rsidRPr="009E3BC4" w:rsidRDefault="009E3BC4" w:rsidP="00F51B40">
            <w:pPr>
              <w:jc w:val="center"/>
              <w:rPr>
                <w:rFonts w:ascii="Times New Roman" w:hAnsi="Times New Roman" w:cs="Times New Roman"/>
                <w:sz w:val="24"/>
                <w:szCs w:val="24"/>
              </w:rPr>
            </w:pPr>
          </w:p>
          <w:p w14:paraId="4ADFBADA" w14:textId="77777777" w:rsidR="009E3BC4" w:rsidRPr="009E3BC4" w:rsidRDefault="009E3BC4" w:rsidP="00F51B40">
            <w:pPr>
              <w:jc w:val="center"/>
              <w:rPr>
                <w:rFonts w:ascii="Times New Roman" w:hAnsi="Times New Roman" w:cs="Times New Roman"/>
                <w:sz w:val="24"/>
                <w:szCs w:val="24"/>
              </w:rPr>
            </w:pPr>
          </w:p>
          <w:p w14:paraId="783F46B7" w14:textId="77777777" w:rsidR="009E3BC4" w:rsidRPr="009E3BC4" w:rsidRDefault="009E3BC4" w:rsidP="00F51B40">
            <w:pPr>
              <w:jc w:val="center"/>
              <w:rPr>
                <w:rFonts w:ascii="Times New Roman" w:hAnsi="Times New Roman" w:cs="Times New Roman"/>
                <w:sz w:val="24"/>
                <w:szCs w:val="24"/>
              </w:rPr>
            </w:pPr>
          </w:p>
          <w:p w14:paraId="511DD5A2" w14:textId="77777777" w:rsidR="009E3BC4" w:rsidRPr="009E3BC4" w:rsidRDefault="009E3BC4" w:rsidP="00F51B40">
            <w:pPr>
              <w:jc w:val="center"/>
              <w:rPr>
                <w:rFonts w:ascii="Times New Roman" w:hAnsi="Times New Roman" w:cs="Times New Roman"/>
                <w:sz w:val="24"/>
                <w:szCs w:val="24"/>
              </w:rPr>
            </w:pPr>
          </w:p>
          <w:p w14:paraId="070CB1BD" w14:textId="2E88CC99" w:rsidR="009E3BC4" w:rsidRPr="009E3BC4" w:rsidRDefault="009E3BC4" w:rsidP="00F51B4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r w:rsidR="0021579C" w14:paraId="40BF8E35" w14:textId="77777777" w:rsidTr="0021579C">
        <w:trPr>
          <w:trHeight w:val="1984"/>
        </w:trPr>
        <w:tc>
          <w:tcPr>
            <w:tcW w:w="567" w:type="dxa"/>
          </w:tcPr>
          <w:p w14:paraId="4F8CE111" w14:textId="10A4F7FD" w:rsidR="0021579C" w:rsidRDefault="0021579C" w:rsidP="00281D90">
            <w:pPr>
              <w:jc w:val="center"/>
              <w:rPr>
                <w:rFonts w:ascii="Times New Roman" w:hAnsi="Times New Roman" w:cs="Times New Roman"/>
                <w:sz w:val="24"/>
                <w:szCs w:val="24"/>
              </w:rPr>
            </w:pPr>
          </w:p>
          <w:p w14:paraId="23CA6846" w14:textId="77777777" w:rsidR="0021579C" w:rsidRDefault="0021579C" w:rsidP="00281D90">
            <w:pPr>
              <w:jc w:val="center"/>
              <w:rPr>
                <w:rFonts w:ascii="Times New Roman" w:hAnsi="Times New Roman" w:cs="Times New Roman"/>
                <w:sz w:val="24"/>
                <w:szCs w:val="24"/>
              </w:rPr>
            </w:pPr>
          </w:p>
          <w:p w14:paraId="1326783A" w14:textId="77777777" w:rsidR="0021579C" w:rsidRDefault="0021579C" w:rsidP="00281D90">
            <w:pPr>
              <w:jc w:val="center"/>
              <w:rPr>
                <w:rFonts w:ascii="Times New Roman" w:hAnsi="Times New Roman" w:cs="Times New Roman"/>
                <w:sz w:val="24"/>
                <w:szCs w:val="24"/>
              </w:rPr>
            </w:pPr>
          </w:p>
          <w:p w14:paraId="53A0705A" w14:textId="6AA33B4A" w:rsidR="0021579C" w:rsidRPr="009E3BC4" w:rsidRDefault="0021579C" w:rsidP="00281D90">
            <w:pPr>
              <w:jc w:val="center"/>
              <w:rPr>
                <w:rFonts w:ascii="Times New Roman" w:hAnsi="Times New Roman" w:cs="Times New Roman"/>
                <w:sz w:val="24"/>
                <w:szCs w:val="24"/>
              </w:rPr>
            </w:pPr>
            <w:r>
              <w:rPr>
                <w:rFonts w:ascii="Times New Roman" w:hAnsi="Times New Roman" w:cs="Times New Roman"/>
                <w:sz w:val="24"/>
                <w:szCs w:val="24"/>
              </w:rPr>
              <w:t>08</w:t>
            </w:r>
          </w:p>
        </w:tc>
        <w:tc>
          <w:tcPr>
            <w:tcW w:w="2552" w:type="dxa"/>
          </w:tcPr>
          <w:p w14:paraId="4D02FCB8" w14:textId="71B6E610" w:rsidR="0021579C" w:rsidRPr="009E3BC4" w:rsidRDefault="0021579C">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Enerji verimliliğinde ve tasarruflarda artış elde etmek, teknolojik yeniliklere ve gelişime açık olmak</w:t>
            </w:r>
          </w:p>
        </w:tc>
        <w:tc>
          <w:tcPr>
            <w:tcW w:w="3118" w:type="dxa"/>
          </w:tcPr>
          <w:p w14:paraId="43DD5910" w14:textId="5541A7E1" w:rsidR="0021579C" w:rsidRDefault="0021579C" w:rsidP="0021579C">
            <w:pPr>
              <w:rPr>
                <w:rFonts w:ascii="Times New Roman" w:hAnsi="Times New Roman" w:cs="Times New Roman"/>
                <w:sz w:val="24"/>
                <w:szCs w:val="24"/>
              </w:rPr>
            </w:pPr>
            <w:r>
              <w:rPr>
                <w:rFonts w:ascii="Times New Roman" w:hAnsi="Times New Roman" w:cs="Times New Roman"/>
                <w:sz w:val="24"/>
                <w:szCs w:val="24"/>
              </w:rPr>
              <w:t xml:space="preserve">Tasarruf tedbirleri ile ilgili kurallara </w:t>
            </w:r>
            <w:r w:rsidR="004E360C">
              <w:rPr>
                <w:rFonts w:ascii="Times New Roman" w:hAnsi="Times New Roman" w:cs="Times New Roman"/>
                <w:sz w:val="24"/>
                <w:szCs w:val="24"/>
              </w:rPr>
              <w:t xml:space="preserve">yıllık olarak </w:t>
            </w:r>
            <w:r>
              <w:rPr>
                <w:rFonts w:ascii="Times New Roman" w:hAnsi="Times New Roman" w:cs="Times New Roman"/>
                <w:sz w:val="24"/>
                <w:szCs w:val="24"/>
              </w:rPr>
              <w:t xml:space="preserve">uyulmaktadır. </w:t>
            </w:r>
            <w:r w:rsidR="00954E27">
              <w:rPr>
                <w:rFonts w:ascii="Times New Roman" w:hAnsi="Times New Roman" w:cs="Times New Roman"/>
                <w:sz w:val="24"/>
                <w:szCs w:val="24"/>
              </w:rPr>
              <w:t>Enerji verimliliği ile ilgili</w:t>
            </w:r>
            <w:r w:rsidRPr="009E3BC4">
              <w:rPr>
                <w:rFonts w:ascii="Times New Roman" w:hAnsi="Times New Roman" w:cs="Times New Roman"/>
                <w:sz w:val="24"/>
                <w:szCs w:val="24"/>
              </w:rPr>
              <w:t xml:space="preserve"> etkinlik faaliyetleri</w:t>
            </w:r>
            <w:r w:rsidR="00954E27">
              <w:rPr>
                <w:rFonts w:ascii="Times New Roman" w:hAnsi="Times New Roman" w:cs="Times New Roman"/>
                <w:sz w:val="24"/>
                <w:szCs w:val="24"/>
              </w:rPr>
              <w:t xml:space="preserve"> yıllık olarak duyurulmakta</w:t>
            </w:r>
            <w:r w:rsidR="00C55C41">
              <w:rPr>
                <w:rFonts w:ascii="Times New Roman" w:hAnsi="Times New Roman" w:cs="Times New Roman"/>
                <w:sz w:val="24"/>
                <w:szCs w:val="24"/>
              </w:rPr>
              <w:t>dır.</w:t>
            </w:r>
            <w:r w:rsidR="004E360C">
              <w:rPr>
                <w:rFonts w:ascii="Times New Roman" w:hAnsi="Times New Roman" w:cs="Times New Roman"/>
                <w:sz w:val="24"/>
                <w:szCs w:val="24"/>
              </w:rPr>
              <w:t xml:space="preserve"> </w:t>
            </w:r>
            <w:r w:rsidR="00C55C41">
              <w:rPr>
                <w:rFonts w:ascii="Times New Roman" w:hAnsi="Times New Roman" w:cs="Times New Roman"/>
                <w:sz w:val="24"/>
                <w:szCs w:val="24"/>
              </w:rPr>
              <w:t>S</w:t>
            </w:r>
            <w:r w:rsidR="004E360C">
              <w:rPr>
                <w:rFonts w:ascii="Times New Roman" w:hAnsi="Times New Roman" w:cs="Times New Roman"/>
                <w:sz w:val="24"/>
                <w:szCs w:val="24"/>
              </w:rPr>
              <w:t>ürdürülebilir enerji verimliliği politikası mevzuata uygun şekilde yürütülmekte</w:t>
            </w:r>
            <w:r w:rsidR="00C55C41">
              <w:rPr>
                <w:rFonts w:ascii="Times New Roman" w:hAnsi="Times New Roman" w:cs="Times New Roman"/>
                <w:sz w:val="24"/>
                <w:szCs w:val="24"/>
              </w:rPr>
              <w:t xml:space="preserve"> ve bilinçlendirme çalışmaları yıllık olarak yapılmaktadır</w:t>
            </w:r>
            <w:r>
              <w:rPr>
                <w:rFonts w:ascii="Times New Roman" w:hAnsi="Times New Roman" w:cs="Times New Roman"/>
                <w:sz w:val="24"/>
                <w:szCs w:val="24"/>
              </w:rPr>
              <w:t xml:space="preserve">. Cihaz kullanımında </w:t>
            </w:r>
            <w:bookmarkStart w:id="0" w:name="_GoBack"/>
            <w:bookmarkEnd w:id="0"/>
            <w:r>
              <w:rPr>
                <w:rFonts w:ascii="Times New Roman" w:hAnsi="Times New Roman" w:cs="Times New Roman"/>
                <w:sz w:val="24"/>
                <w:szCs w:val="24"/>
              </w:rPr>
              <w:t>teknolojik yenilikler yıllık olarak takip edilmektedir.</w:t>
            </w:r>
          </w:p>
          <w:p w14:paraId="06A5F863" w14:textId="72DDD911" w:rsidR="0021579C" w:rsidRPr="009E3BC4" w:rsidRDefault="0021579C">
            <w:pPr>
              <w:rPr>
                <w:rFonts w:ascii="Times New Roman" w:hAnsi="Times New Roman" w:cs="Times New Roman"/>
                <w:sz w:val="24"/>
                <w:szCs w:val="24"/>
              </w:rPr>
            </w:pPr>
          </w:p>
        </w:tc>
        <w:tc>
          <w:tcPr>
            <w:tcW w:w="2694" w:type="dxa"/>
          </w:tcPr>
          <w:p w14:paraId="2836A3C4" w14:textId="77777777" w:rsidR="0021579C" w:rsidRPr="009E3BC4" w:rsidRDefault="0021579C">
            <w:pPr>
              <w:rPr>
                <w:rFonts w:ascii="Times New Roman" w:hAnsi="Times New Roman" w:cs="Times New Roman"/>
                <w:sz w:val="24"/>
                <w:szCs w:val="24"/>
              </w:rPr>
            </w:pPr>
          </w:p>
        </w:tc>
        <w:tc>
          <w:tcPr>
            <w:tcW w:w="1417" w:type="dxa"/>
          </w:tcPr>
          <w:p w14:paraId="17A337D8" w14:textId="77777777" w:rsidR="0021579C" w:rsidRDefault="0021579C" w:rsidP="00F51B40">
            <w:pPr>
              <w:jc w:val="center"/>
              <w:rPr>
                <w:rFonts w:ascii="Times New Roman" w:hAnsi="Times New Roman" w:cs="Times New Roman"/>
                <w:sz w:val="24"/>
                <w:szCs w:val="24"/>
              </w:rPr>
            </w:pPr>
          </w:p>
          <w:p w14:paraId="41EEA790" w14:textId="283DD23F" w:rsidR="0021579C" w:rsidRDefault="0021579C" w:rsidP="00F51B40">
            <w:pPr>
              <w:jc w:val="center"/>
              <w:rPr>
                <w:rFonts w:ascii="Times New Roman" w:hAnsi="Times New Roman" w:cs="Times New Roman"/>
                <w:sz w:val="24"/>
                <w:szCs w:val="24"/>
              </w:rPr>
            </w:pPr>
          </w:p>
          <w:p w14:paraId="66B7854A" w14:textId="77777777" w:rsidR="0021579C" w:rsidRDefault="0021579C" w:rsidP="00F51B40">
            <w:pPr>
              <w:jc w:val="center"/>
              <w:rPr>
                <w:rFonts w:ascii="Times New Roman" w:hAnsi="Times New Roman" w:cs="Times New Roman"/>
                <w:sz w:val="24"/>
                <w:szCs w:val="24"/>
              </w:rPr>
            </w:pPr>
          </w:p>
          <w:p w14:paraId="2201F9ED" w14:textId="1C954F86" w:rsidR="0021579C" w:rsidRDefault="0021579C" w:rsidP="00F51B40">
            <w:pPr>
              <w:jc w:val="center"/>
              <w:rPr>
                <w:rFonts w:ascii="Times New Roman" w:hAnsi="Times New Roman" w:cs="Times New Roman"/>
                <w:sz w:val="24"/>
                <w:szCs w:val="24"/>
              </w:rPr>
            </w:pPr>
          </w:p>
          <w:p w14:paraId="27188F76" w14:textId="74447C27" w:rsidR="004E360C" w:rsidRDefault="004E360C" w:rsidP="00F51B40">
            <w:pPr>
              <w:jc w:val="center"/>
              <w:rPr>
                <w:rFonts w:ascii="Times New Roman" w:hAnsi="Times New Roman" w:cs="Times New Roman"/>
                <w:sz w:val="24"/>
                <w:szCs w:val="24"/>
              </w:rPr>
            </w:pPr>
          </w:p>
          <w:p w14:paraId="025BDFA7" w14:textId="77777777" w:rsidR="004E360C" w:rsidRDefault="004E360C" w:rsidP="00F51B40">
            <w:pPr>
              <w:jc w:val="center"/>
              <w:rPr>
                <w:rFonts w:ascii="Times New Roman" w:hAnsi="Times New Roman" w:cs="Times New Roman"/>
                <w:sz w:val="24"/>
                <w:szCs w:val="24"/>
              </w:rPr>
            </w:pPr>
          </w:p>
          <w:p w14:paraId="533559B6" w14:textId="7B9F1BFF" w:rsidR="0021579C" w:rsidRPr="009E3BC4" w:rsidRDefault="0021579C" w:rsidP="00F51B40">
            <w:pPr>
              <w:jc w:val="center"/>
              <w:rPr>
                <w:rFonts w:ascii="Times New Roman" w:hAnsi="Times New Roman" w:cs="Times New Roman"/>
                <w:sz w:val="24"/>
                <w:szCs w:val="24"/>
              </w:rPr>
            </w:pPr>
            <w:r w:rsidRPr="009E3BC4">
              <w:rPr>
                <w:rFonts w:ascii="Times New Roman" w:hAnsi="Times New Roman" w:cs="Times New Roman"/>
                <w:sz w:val="24"/>
                <w:szCs w:val="24"/>
              </w:rPr>
              <w:t>Valilik</w:t>
            </w:r>
          </w:p>
        </w:tc>
      </w:tr>
    </w:tbl>
    <w:p w14:paraId="043D1C6B" w14:textId="77777777" w:rsidR="00457602" w:rsidRDefault="00457602"/>
    <w:sectPr w:rsidR="0045760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4D35" w14:textId="77777777" w:rsidR="00D41959" w:rsidRDefault="00D41959" w:rsidP="00281D90">
      <w:pPr>
        <w:spacing w:after="0" w:line="240" w:lineRule="auto"/>
      </w:pPr>
      <w:r>
        <w:separator/>
      </w:r>
    </w:p>
  </w:endnote>
  <w:endnote w:type="continuationSeparator" w:id="0">
    <w:p w14:paraId="7AF740FD" w14:textId="77777777" w:rsidR="00D41959" w:rsidRDefault="00D41959" w:rsidP="0028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572" w:type="dxa"/>
      <w:tblLayout w:type="fixed"/>
      <w:tblLook w:val="04A0" w:firstRow="1" w:lastRow="0" w:firstColumn="1" w:lastColumn="0" w:noHBand="0" w:noVBand="1"/>
    </w:tblPr>
    <w:tblGrid>
      <w:gridCol w:w="4111"/>
      <w:gridCol w:w="2835"/>
      <w:gridCol w:w="3544"/>
    </w:tblGrid>
    <w:tr w:rsidR="00281D90" w14:paraId="1FB6B430" w14:textId="77777777" w:rsidTr="00DA18D0">
      <w:trPr>
        <w:trHeight w:val="699"/>
      </w:trPr>
      <w:tc>
        <w:tcPr>
          <w:tcW w:w="4111" w:type="dxa"/>
        </w:tcPr>
        <w:p w14:paraId="2AA8EC64" w14:textId="77777777" w:rsidR="00281D90" w:rsidRPr="00281D90" w:rsidRDefault="00281D90" w:rsidP="00281D90">
          <w:pPr>
            <w:jc w:val="center"/>
            <w:rPr>
              <w:rFonts w:ascii="Times New Roman" w:hAnsi="Times New Roman" w:cs="Times New Roman"/>
              <w:b/>
              <w:sz w:val="24"/>
            </w:rPr>
          </w:pPr>
          <w:r w:rsidRPr="00281D90">
            <w:rPr>
              <w:rFonts w:ascii="Times New Roman" w:hAnsi="Times New Roman" w:cs="Times New Roman"/>
              <w:b/>
              <w:sz w:val="24"/>
            </w:rPr>
            <w:t>HAZIRLAYAN</w:t>
          </w:r>
        </w:p>
        <w:p w14:paraId="7FB1288F" w14:textId="00C1C9AD" w:rsidR="00281D90" w:rsidRDefault="00281D90" w:rsidP="00281D90">
          <w:pPr>
            <w:jc w:val="center"/>
          </w:pPr>
          <w:r w:rsidRPr="00281D90">
            <w:rPr>
              <w:rFonts w:ascii="Times New Roman" w:hAnsi="Times New Roman" w:cs="Times New Roman"/>
              <w:sz w:val="24"/>
            </w:rPr>
            <w:t>Kalite Yönetim sistemi Temsilcisi</w:t>
          </w:r>
        </w:p>
      </w:tc>
      <w:tc>
        <w:tcPr>
          <w:tcW w:w="2835" w:type="dxa"/>
        </w:tcPr>
        <w:p w14:paraId="4A6E013E" w14:textId="2BCDB486" w:rsidR="00281D90" w:rsidRDefault="00281D90" w:rsidP="00281D90">
          <w:r>
            <w:rPr>
              <w:noProof/>
            </w:rPr>
            <w:drawing>
              <wp:inline distT="0" distB="0" distL="0" distR="0" wp14:anchorId="0D9343C3" wp14:editId="23C97470">
                <wp:extent cx="1696720" cy="409575"/>
                <wp:effectExtent l="0" t="0" r="0" b="9525"/>
                <wp:docPr id="2" name="Resim 1"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2"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6655" cy="414387"/>
                        </a:xfrm>
                        <a:prstGeom prst="rect">
                          <a:avLst/>
                        </a:prstGeom>
                        <a:noFill/>
                        <a:ln>
                          <a:noFill/>
                        </a:ln>
                      </pic:spPr>
                    </pic:pic>
                  </a:graphicData>
                </a:graphic>
              </wp:inline>
            </w:drawing>
          </w:r>
        </w:p>
      </w:tc>
      <w:tc>
        <w:tcPr>
          <w:tcW w:w="3544" w:type="dxa"/>
        </w:tcPr>
        <w:p w14:paraId="4291D270" w14:textId="77777777" w:rsidR="00281D90" w:rsidRPr="00281D90" w:rsidRDefault="00281D90" w:rsidP="00281D90">
          <w:pPr>
            <w:jc w:val="center"/>
            <w:rPr>
              <w:rFonts w:ascii="Times New Roman" w:hAnsi="Times New Roman" w:cs="Times New Roman"/>
              <w:b/>
              <w:sz w:val="24"/>
              <w:szCs w:val="24"/>
            </w:rPr>
          </w:pPr>
          <w:r w:rsidRPr="00281D90">
            <w:rPr>
              <w:rFonts w:ascii="Times New Roman" w:hAnsi="Times New Roman" w:cs="Times New Roman"/>
              <w:b/>
              <w:sz w:val="24"/>
              <w:szCs w:val="24"/>
            </w:rPr>
            <w:t>ONAY</w:t>
          </w:r>
        </w:p>
        <w:p w14:paraId="793274C5" w14:textId="6F42D8F8" w:rsidR="00281D90" w:rsidRDefault="00281D90" w:rsidP="00281D90">
          <w:pPr>
            <w:jc w:val="center"/>
          </w:pPr>
          <w:r w:rsidRPr="00281D90">
            <w:rPr>
              <w:rFonts w:ascii="Times New Roman" w:hAnsi="Times New Roman" w:cs="Times New Roman"/>
              <w:sz w:val="24"/>
              <w:szCs w:val="24"/>
            </w:rPr>
            <w:t>Müdür</w:t>
          </w:r>
        </w:p>
      </w:tc>
    </w:tr>
  </w:tbl>
  <w:p w14:paraId="43505880" w14:textId="77777777" w:rsidR="00281D90" w:rsidRDefault="00281D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B58E" w14:textId="77777777" w:rsidR="00D41959" w:rsidRDefault="00D41959" w:rsidP="00281D90">
      <w:pPr>
        <w:spacing w:after="0" w:line="240" w:lineRule="auto"/>
      </w:pPr>
      <w:r>
        <w:separator/>
      </w:r>
    </w:p>
  </w:footnote>
  <w:footnote w:type="continuationSeparator" w:id="0">
    <w:p w14:paraId="566955E7" w14:textId="77777777" w:rsidR="00D41959" w:rsidRDefault="00D41959" w:rsidP="00281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782" w:type="dxa"/>
      <w:tblInd w:w="-289" w:type="dxa"/>
      <w:tblLook w:val="04A0" w:firstRow="1" w:lastRow="0" w:firstColumn="1" w:lastColumn="0" w:noHBand="0" w:noVBand="1"/>
    </w:tblPr>
    <w:tblGrid>
      <w:gridCol w:w="2496"/>
      <w:gridCol w:w="4167"/>
      <w:gridCol w:w="3119"/>
    </w:tblGrid>
    <w:tr w:rsidR="00281D90" w14:paraId="0692794C" w14:textId="77777777" w:rsidTr="00FB69B5">
      <w:trPr>
        <w:trHeight w:val="292"/>
      </w:trPr>
      <w:tc>
        <w:tcPr>
          <w:tcW w:w="2496" w:type="dxa"/>
          <w:vMerge w:val="restart"/>
        </w:tcPr>
        <w:p w14:paraId="209B3E70" w14:textId="77777777" w:rsidR="00281D90" w:rsidRDefault="00281D90" w:rsidP="00281D90">
          <w:r w:rsidRPr="00C24707">
            <w:rPr>
              <w:noProof/>
            </w:rPr>
            <w:drawing>
              <wp:inline distT="0" distB="0" distL="0" distR="0" wp14:anchorId="320DC525" wp14:editId="51577333">
                <wp:extent cx="1447800" cy="952500"/>
                <wp:effectExtent l="0" t="0" r="0" b="0"/>
                <wp:docPr id="3"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060" cy="973724"/>
                        </a:xfrm>
                        <a:prstGeom prst="rect">
                          <a:avLst/>
                        </a:prstGeom>
                        <a:noFill/>
                        <a:ln>
                          <a:noFill/>
                        </a:ln>
                      </pic:spPr>
                    </pic:pic>
                  </a:graphicData>
                </a:graphic>
              </wp:inline>
            </w:drawing>
          </w:r>
        </w:p>
      </w:tc>
      <w:tc>
        <w:tcPr>
          <w:tcW w:w="4167" w:type="dxa"/>
          <w:vMerge w:val="restart"/>
        </w:tcPr>
        <w:p w14:paraId="7EB7163E" w14:textId="77777777" w:rsidR="00281D90" w:rsidRDefault="00281D90" w:rsidP="00281D90">
          <w:pPr>
            <w:jc w:val="center"/>
            <w:rPr>
              <w:rFonts w:ascii="Times New Roman" w:hAnsi="Times New Roman" w:cs="Times New Roman"/>
              <w:b/>
              <w:sz w:val="24"/>
              <w:szCs w:val="24"/>
            </w:rPr>
          </w:pPr>
        </w:p>
        <w:p w14:paraId="50DD3445" w14:textId="77777777" w:rsidR="00281D90" w:rsidRDefault="00281D90" w:rsidP="00281D90">
          <w:pPr>
            <w:jc w:val="center"/>
            <w:rPr>
              <w:rFonts w:ascii="Times New Roman" w:hAnsi="Times New Roman" w:cs="Times New Roman"/>
              <w:b/>
              <w:sz w:val="24"/>
              <w:szCs w:val="24"/>
            </w:rPr>
          </w:pPr>
        </w:p>
        <w:p w14:paraId="512B1CB2" w14:textId="77777777" w:rsidR="00281D90" w:rsidRDefault="00281D90" w:rsidP="00281D90">
          <w:pPr>
            <w:jc w:val="center"/>
            <w:rPr>
              <w:rFonts w:ascii="Times New Roman" w:hAnsi="Times New Roman" w:cs="Times New Roman"/>
              <w:b/>
              <w:sz w:val="24"/>
              <w:szCs w:val="24"/>
            </w:rPr>
          </w:pPr>
          <w:r w:rsidRPr="00C5161E">
            <w:rPr>
              <w:rFonts w:ascii="Times New Roman" w:hAnsi="Times New Roman" w:cs="Times New Roman"/>
              <w:b/>
              <w:sz w:val="24"/>
              <w:szCs w:val="24"/>
            </w:rPr>
            <w:t xml:space="preserve">HEDEFLER VE AKSİYON </w:t>
          </w:r>
        </w:p>
        <w:p w14:paraId="7DF8CC80" w14:textId="77777777" w:rsidR="00281D90" w:rsidRDefault="00281D90" w:rsidP="00281D90">
          <w:pPr>
            <w:jc w:val="center"/>
          </w:pPr>
          <w:r w:rsidRPr="00C5161E">
            <w:rPr>
              <w:rFonts w:ascii="Times New Roman" w:hAnsi="Times New Roman" w:cs="Times New Roman"/>
              <w:b/>
              <w:sz w:val="24"/>
              <w:szCs w:val="24"/>
            </w:rPr>
            <w:t>PLANI</w:t>
          </w:r>
        </w:p>
      </w:tc>
      <w:tc>
        <w:tcPr>
          <w:tcW w:w="3119" w:type="dxa"/>
        </w:tcPr>
        <w:p w14:paraId="4CCA43A9" w14:textId="52E41071" w:rsidR="00281D90" w:rsidRDefault="00281D90" w:rsidP="00281D90">
          <w:r w:rsidRPr="00FB69B5">
            <w:rPr>
              <w:rFonts w:ascii="Times New Roman" w:hAnsi="Times New Roman" w:cs="Times New Roman"/>
              <w:b/>
              <w:sz w:val="24"/>
              <w:szCs w:val="24"/>
            </w:rPr>
            <w:t>D</w:t>
          </w:r>
          <w:r w:rsidR="00FB69B5">
            <w:rPr>
              <w:rFonts w:ascii="Times New Roman" w:hAnsi="Times New Roman" w:cs="Times New Roman"/>
              <w:b/>
              <w:sz w:val="24"/>
              <w:szCs w:val="24"/>
            </w:rPr>
            <w:t>o</w:t>
          </w:r>
          <w:r w:rsidRPr="00FB69B5">
            <w:rPr>
              <w:rFonts w:ascii="Times New Roman" w:hAnsi="Times New Roman" w:cs="Times New Roman"/>
              <w:b/>
              <w:sz w:val="24"/>
              <w:szCs w:val="24"/>
            </w:rPr>
            <w:t>k</w:t>
          </w:r>
          <w:r w:rsidR="00FB69B5">
            <w:rPr>
              <w:rFonts w:ascii="Times New Roman" w:hAnsi="Times New Roman" w:cs="Times New Roman"/>
              <w:b/>
              <w:sz w:val="24"/>
              <w:szCs w:val="24"/>
            </w:rPr>
            <w:t>üman</w:t>
          </w:r>
          <w:r w:rsidRPr="00FB69B5">
            <w:rPr>
              <w:rFonts w:ascii="Times New Roman" w:hAnsi="Times New Roman" w:cs="Times New Roman"/>
              <w:b/>
              <w:sz w:val="24"/>
              <w:szCs w:val="24"/>
            </w:rPr>
            <w:t xml:space="preserve"> No:</w:t>
          </w:r>
          <w:r w:rsidRPr="00C5161E">
            <w:rPr>
              <w:rFonts w:ascii="Times New Roman" w:hAnsi="Times New Roman" w:cs="Times New Roman"/>
              <w:sz w:val="24"/>
              <w:szCs w:val="24"/>
            </w:rPr>
            <w:t xml:space="preserve"> PL-01</w:t>
          </w:r>
        </w:p>
      </w:tc>
    </w:tr>
    <w:tr w:rsidR="00281D90" w14:paraId="6EEB93CE" w14:textId="77777777" w:rsidTr="00FB69B5">
      <w:trPr>
        <w:trHeight w:val="337"/>
      </w:trPr>
      <w:tc>
        <w:tcPr>
          <w:tcW w:w="2496" w:type="dxa"/>
          <w:vMerge/>
        </w:tcPr>
        <w:p w14:paraId="3C44165A" w14:textId="77777777" w:rsidR="00281D90" w:rsidRPr="00C24707" w:rsidRDefault="00281D90" w:rsidP="00281D90">
          <w:pPr>
            <w:rPr>
              <w:noProof/>
            </w:rPr>
          </w:pPr>
        </w:p>
      </w:tc>
      <w:tc>
        <w:tcPr>
          <w:tcW w:w="4167" w:type="dxa"/>
          <w:vMerge/>
        </w:tcPr>
        <w:p w14:paraId="1B1A47F3" w14:textId="77777777" w:rsidR="00281D90" w:rsidRPr="00C5161E" w:rsidRDefault="00281D90" w:rsidP="00281D90">
          <w:pPr>
            <w:rPr>
              <w:rFonts w:ascii="Times New Roman" w:hAnsi="Times New Roman" w:cs="Times New Roman"/>
              <w:b/>
              <w:sz w:val="24"/>
              <w:szCs w:val="24"/>
            </w:rPr>
          </w:pPr>
        </w:p>
      </w:tc>
      <w:tc>
        <w:tcPr>
          <w:tcW w:w="3119" w:type="dxa"/>
        </w:tcPr>
        <w:p w14:paraId="5A46F32B" w14:textId="77777777" w:rsidR="00281D90" w:rsidRDefault="00281D90" w:rsidP="00281D90">
          <w:r w:rsidRPr="00FB69B5">
            <w:rPr>
              <w:rFonts w:ascii="Times New Roman" w:hAnsi="Times New Roman" w:cs="Times New Roman"/>
              <w:b/>
              <w:sz w:val="24"/>
              <w:szCs w:val="24"/>
            </w:rPr>
            <w:t>Yayın Tarihi:</w:t>
          </w:r>
          <w:r>
            <w:rPr>
              <w:rFonts w:ascii="Times New Roman" w:hAnsi="Times New Roman" w:cs="Times New Roman"/>
              <w:sz w:val="24"/>
              <w:szCs w:val="24"/>
            </w:rPr>
            <w:t xml:space="preserve"> 01.01.2023</w:t>
          </w:r>
        </w:p>
      </w:tc>
    </w:tr>
    <w:tr w:rsidR="00281D90" w14:paraId="07A37FAE" w14:textId="77777777" w:rsidTr="00FB69B5">
      <w:trPr>
        <w:trHeight w:val="334"/>
      </w:trPr>
      <w:tc>
        <w:tcPr>
          <w:tcW w:w="2496" w:type="dxa"/>
          <w:vMerge/>
        </w:tcPr>
        <w:p w14:paraId="5E924836" w14:textId="77777777" w:rsidR="00281D90" w:rsidRPr="00C24707" w:rsidRDefault="00281D90" w:rsidP="00281D90">
          <w:pPr>
            <w:rPr>
              <w:noProof/>
            </w:rPr>
          </w:pPr>
        </w:p>
      </w:tc>
      <w:tc>
        <w:tcPr>
          <w:tcW w:w="4167" w:type="dxa"/>
          <w:vMerge/>
        </w:tcPr>
        <w:p w14:paraId="2CE91B8E" w14:textId="77777777" w:rsidR="00281D90" w:rsidRPr="00C5161E" w:rsidRDefault="00281D90" w:rsidP="00281D90">
          <w:pPr>
            <w:rPr>
              <w:rFonts w:ascii="Times New Roman" w:hAnsi="Times New Roman" w:cs="Times New Roman"/>
              <w:b/>
              <w:sz w:val="24"/>
              <w:szCs w:val="24"/>
            </w:rPr>
          </w:pPr>
        </w:p>
      </w:tc>
      <w:tc>
        <w:tcPr>
          <w:tcW w:w="3119" w:type="dxa"/>
        </w:tcPr>
        <w:p w14:paraId="05D2EB8F" w14:textId="7DDDCB86" w:rsidR="00281D90" w:rsidRDefault="00FB69B5" w:rsidP="00281D90">
          <w:r w:rsidRPr="00FB69B5">
            <w:rPr>
              <w:rFonts w:ascii="Times New Roman" w:hAnsi="Times New Roman" w:cs="Times New Roman"/>
              <w:b/>
              <w:sz w:val="24"/>
              <w:szCs w:val="24"/>
            </w:rPr>
            <w:t>Revizyon Tarihi:</w:t>
          </w:r>
          <w:r>
            <w:rPr>
              <w:rFonts w:ascii="Times New Roman" w:hAnsi="Times New Roman" w:cs="Times New Roman"/>
              <w:sz w:val="24"/>
              <w:szCs w:val="24"/>
            </w:rPr>
            <w:t xml:space="preserve"> 01.01.2024</w:t>
          </w:r>
        </w:p>
      </w:tc>
    </w:tr>
    <w:tr w:rsidR="00281D90" w14:paraId="5F5398FF" w14:textId="77777777" w:rsidTr="00FB69B5">
      <w:trPr>
        <w:trHeight w:val="281"/>
      </w:trPr>
      <w:tc>
        <w:tcPr>
          <w:tcW w:w="2496" w:type="dxa"/>
          <w:vMerge/>
        </w:tcPr>
        <w:p w14:paraId="2665E891" w14:textId="77777777" w:rsidR="00281D90" w:rsidRPr="00C24707" w:rsidRDefault="00281D90" w:rsidP="00281D90">
          <w:pPr>
            <w:rPr>
              <w:noProof/>
            </w:rPr>
          </w:pPr>
        </w:p>
      </w:tc>
      <w:tc>
        <w:tcPr>
          <w:tcW w:w="4167" w:type="dxa"/>
          <w:vMerge/>
        </w:tcPr>
        <w:p w14:paraId="2E97B88D" w14:textId="77777777" w:rsidR="00281D90" w:rsidRPr="00C5161E" w:rsidRDefault="00281D90" w:rsidP="00281D90">
          <w:pPr>
            <w:rPr>
              <w:rFonts w:ascii="Times New Roman" w:hAnsi="Times New Roman" w:cs="Times New Roman"/>
              <w:b/>
              <w:sz w:val="24"/>
              <w:szCs w:val="24"/>
            </w:rPr>
          </w:pPr>
        </w:p>
      </w:tc>
      <w:tc>
        <w:tcPr>
          <w:tcW w:w="3119" w:type="dxa"/>
        </w:tcPr>
        <w:p w14:paraId="0D8FC3B4" w14:textId="54815E5E" w:rsidR="00281D90" w:rsidRDefault="00281D90" w:rsidP="00281D90">
          <w:r w:rsidRPr="00FB69B5">
            <w:rPr>
              <w:rFonts w:ascii="Times New Roman" w:hAnsi="Times New Roman" w:cs="Times New Roman"/>
              <w:b/>
              <w:sz w:val="24"/>
              <w:szCs w:val="24"/>
            </w:rPr>
            <w:t xml:space="preserve">Revizyon </w:t>
          </w:r>
          <w:r w:rsidR="00FB69B5" w:rsidRPr="00FB69B5">
            <w:rPr>
              <w:rFonts w:ascii="Times New Roman" w:hAnsi="Times New Roman" w:cs="Times New Roman"/>
              <w:b/>
              <w:sz w:val="24"/>
              <w:szCs w:val="24"/>
            </w:rPr>
            <w:t>No</w:t>
          </w:r>
          <w:r w:rsidRPr="00FB69B5">
            <w:rPr>
              <w:rFonts w:ascii="Times New Roman" w:hAnsi="Times New Roman" w:cs="Times New Roman"/>
              <w:b/>
              <w:sz w:val="24"/>
              <w:szCs w:val="24"/>
            </w:rPr>
            <w:t>:</w:t>
          </w:r>
          <w:r>
            <w:rPr>
              <w:rFonts w:ascii="Times New Roman" w:hAnsi="Times New Roman" w:cs="Times New Roman"/>
              <w:sz w:val="24"/>
              <w:szCs w:val="24"/>
            </w:rPr>
            <w:t xml:space="preserve"> 01</w:t>
          </w:r>
        </w:p>
      </w:tc>
    </w:tr>
    <w:tr w:rsidR="00281D90" w14:paraId="157E8700" w14:textId="77777777" w:rsidTr="00FB69B5">
      <w:trPr>
        <w:trHeight w:val="258"/>
      </w:trPr>
      <w:tc>
        <w:tcPr>
          <w:tcW w:w="2496" w:type="dxa"/>
          <w:vMerge/>
        </w:tcPr>
        <w:p w14:paraId="252148DA" w14:textId="77777777" w:rsidR="00281D90" w:rsidRPr="00C24707" w:rsidRDefault="00281D90" w:rsidP="00281D90">
          <w:pPr>
            <w:rPr>
              <w:noProof/>
            </w:rPr>
          </w:pPr>
        </w:p>
      </w:tc>
      <w:tc>
        <w:tcPr>
          <w:tcW w:w="4167" w:type="dxa"/>
          <w:vMerge/>
        </w:tcPr>
        <w:p w14:paraId="08F4A159" w14:textId="77777777" w:rsidR="00281D90" w:rsidRPr="00C5161E" w:rsidRDefault="00281D90" w:rsidP="00281D90">
          <w:pPr>
            <w:rPr>
              <w:rFonts w:ascii="Times New Roman" w:hAnsi="Times New Roman" w:cs="Times New Roman"/>
              <w:b/>
              <w:sz w:val="24"/>
              <w:szCs w:val="24"/>
            </w:rPr>
          </w:pPr>
        </w:p>
      </w:tc>
      <w:tc>
        <w:tcPr>
          <w:tcW w:w="3119" w:type="dxa"/>
        </w:tcPr>
        <w:p w14:paraId="2BDE981E" w14:textId="54593D86" w:rsidR="00281D90" w:rsidRDefault="00281D90" w:rsidP="00281D90">
          <w:r w:rsidRPr="00C4311C">
            <w:rPr>
              <w:rFonts w:ascii="Times New Roman" w:hAnsi="Times New Roman" w:cs="Times New Roman"/>
              <w:b/>
              <w:sz w:val="24"/>
              <w:szCs w:val="24"/>
            </w:rPr>
            <w:t>Sayfa</w:t>
          </w:r>
          <w:r w:rsidR="00C4311C" w:rsidRPr="00C4311C">
            <w:rPr>
              <w:rFonts w:ascii="Times New Roman" w:hAnsi="Times New Roman" w:cs="Times New Roman"/>
              <w:b/>
              <w:sz w:val="24"/>
              <w:szCs w:val="24"/>
            </w:rPr>
            <w:t>:</w:t>
          </w:r>
          <w:r w:rsidR="00C4311C">
            <w:rPr>
              <w:rFonts w:ascii="Times New Roman" w:hAnsi="Times New Roman" w:cs="Times New Roman"/>
              <w:sz w:val="24"/>
              <w:szCs w:val="24"/>
            </w:rPr>
            <w:t xml:space="preserve"> 1/1</w:t>
          </w:r>
        </w:p>
      </w:tc>
    </w:tr>
  </w:tbl>
  <w:p w14:paraId="7E509AAD" w14:textId="3106CB01" w:rsidR="00281D90" w:rsidRPr="00281D90" w:rsidRDefault="00281D90" w:rsidP="00281D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16"/>
    <w:rsid w:val="00061256"/>
    <w:rsid w:val="000C476C"/>
    <w:rsid w:val="000F0E65"/>
    <w:rsid w:val="0021579C"/>
    <w:rsid w:val="00281D90"/>
    <w:rsid w:val="00457602"/>
    <w:rsid w:val="0046194A"/>
    <w:rsid w:val="004E360C"/>
    <w:rsid w:val="006F4CBE"/>
    <w:rsid w:val="00740C84"/>
    <w:rsid w:val="00770D16"/>
    <w:rsid w:val="00790690"/>
    <w:rsid w:val="00954E27"/>
    <w:rsid w:val="00983475"/>
    <w:rsid w:val="009E3BC4"/>
    <w:rsid w:val="00A857CF"/>
    <w:rsid w:val="00AA4E86"/>
    <w:rsid w:val="00BA1B0C"/>
    <w:rsid w:val="00C4311C"/>
    <w:rsid w:val="00C55C41"/>
    <w:rsid w:val="00C86180"/>
    <w:rsid w:val="00CD1CD6"/>
    <w:rsid w:val="00D41959"/>
    <w:rsid w:val="00DA18D0"/>
    <w:rsid w:val="00DB5C82"/>
    <w:rsid w:val="00DE0323"/>
    <w:rsid w:val="00ED7680"/>
    <w:rsid w:val="00F37B80"/>
    <w:rsid w:val="00F51B40"/>
    <w:rsid w:val="00FB69B5"/>
    <w:rsid w:val="00FC1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1DB3"/>
  <w15:chartTrackingRefBased/>
  <w15:docId w15:val="{F0A816AE-8395-4F0C-A47E-99D89159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8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1D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1D90"/>
  </w:style>
  <w:style w:type="paragraph" w:styleId="AltBilgi">
    <w:name w:val="footer"/>
    <w:basedOn w:val="Normal"/>
    <w:link w:val="AltBilgiChar"/>
    <w:uiPriority w:val="99"/>
    <w:unhideWhenUsed/>
    <w:rsid w:val="00281D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BUDAN</dc:creator>
  <cp:keywords/>
  <dc:description/>
  <cp:lastModifiedBy>Selim BUDAN</cp:lastModifiedBy>
  <cp:revision>21</cp:revision>
  <dcterms:created xsi:type="dcterms:W3CDTF">2024-12-26T12:43:00Z</dcterms:created>
  <dcterms:modified xsi:type="dcterms:W3CDTF">2025-07-02T05:14:00Z</dcterms:modified>
</cp:coreProperties>
</file>